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F2" w:rsidRDefault="006A6CD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0463F2" w:rsidRDefault="000114CE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«Инженерно-железнодорожный лицей</w:t>
      </w:r>
      <w:r w:rsidR="006A6CD6">
        <w:rPr>
          <w:rFonts w:ascii="Times New Roman" w:eastAsia="Times New Roman" w:hAnsi="Times New Roman"/>
          <w:sz w:val="24"/>
          <w:szCs w:val="24"/>
          <w:lang w:eastAsia="ru-RU"/>
        </w:rPr>
        <w:t>» города Кирова</w:t>
      </w:r>
    </w:p>
    <w:p w:rsidR="000463F2" w:rsidRDefault="000463F2">
      <w:pPr>
        <w:pStyle w:val="Standard"/>
      </w:pPr>
    </w:p>
    <w:p w:rsidR="000463F2" w:rsidRDefault="006A6CD6">
      <w:pPr>
        <w:pStyle w:val="Standard"/>
        <w:rPr>
          <w:rFonts w:eastAsia="MS Mincho"/>
          <w:lang w:eastAsia="ja-JP"/>
        </w:rPr>
      </w:pPr>
      <w:proofErr w:type="gramStart"/>
      <w:r>
        <w:rPr>
          <w:rFonts w:eastAsia="MS Mincho"/>
          <w:lang w:eastAsia="ja-JP"/>
        </w:rPr>
        <w:t>Принята</w:t>
      </w:r>
      <w:proofErr w:type="gramEnd"/>
      <w:r>
        <w:rPr>
          <w:rFonts w:eastAsia="MS Mincho"/>
          <w:lang w:eastAsia="ja-JP"/>
        </w:rPr>
        <w:t xml:space="preserve"> на заседании педагогического совета                        УТВЕРЖДАЮ</w:t>
      </w:r>
    </w:p>
    <w:p w:rsidR="000463F2" w:rsidRDefault="000114CE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Протокол  №  __</w:t>
      </w:r>
      <w:r w:rsidR="006A6CD6">
        <w:rPr>
          <w:rFonts w:eastAsia="MS Mincho"/>
          <w:lang w:eastAsia="ja-JP"/>
        </w:rPr>
        <w:t xml:space="preserve">                                                                                                        Директор школы</w:t>
      </w:r>
    </w:p>
    <w:p w:rsidR="000463F2" w:rsidRDefault="000114CE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от  ___________20__</w:t>
      </w:r>
      <w:r w:rsidR="006A6CD6">
        <w:rPr>
          <w:rFonts w:eastAsia="MS Mincho"/>
          <w:lang w:eastAsia="ja-JP"/>
        </w:rPr>
        <w:t xml:space="preserve">                                                                                 _________/И.Н. </w:t>
      </w:r>
      <w:proofErr w:type="spellStart"/>
      <w:r w:rsidR="006A6CD6">
        <w:rPr>
          <w:rFonts w:eastAsia="MS Mincho"/>
          <w:lang w:eastAsia="ja-JP"/>
        </w:rPr>
        <w:t>Бабинцева</w:t>
      </w:r>
      <w:proofErr w:type="spellEnd"/>
      <w:r w:rsidR="006A6CD6">
        <w:rPr>
          <w:rFonts w:eastAsia="MS Mincho"/>
          <w:lang w:eastAsia="ja-JP"/>
        </w:rPr>
        <w:t>/</w:t>
      </w:r>
    </w:p>
    <w:p w:rsidR="000463F2" w:rsidRDefault="009855C7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                                         </w:t>
      </w:r>
      <w:r w:rsidR="000114CE">
        <w:rPr>
          <w:rFonts w:eastAsia="MS Mincho"/>
          <w:lang w:eastAsia="ja-JP"/>
        </w:rPr>
        <w:t>«___» ____________ 20__</w:t>
      </w:r>
      <w:r w:rsidR="006A6CD6">
        <w:rPr>
          <w:rFonts w:eastAsia="MS Mincho"/>
          <w:lang w:eastAsia="ja-JP"/>
        </w:rPr>
        <w:t xml:space="preserve"> г.</w:t>
      </w:r>
    </w:p>
    <w:p w:rsidR="000463F2" w:rsidRDefault="009855C7">
      <w:pPr>
        <w:pStyle w:val="Standard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                                                                                              </w:t>
      </w:r>
      <w:r w:rsidR="006A6CD6">
        <w:rPr>
          <w:rFonts w:eastAsia="MS Mincho"/>
          <w:lang w:eastAsia="ja-JP"/>
        </w:rPr>
        <w:t xml:space="preserve">Приказ № ___ от </w:t>
      </w:r>
      <w:r w:rsidR="000114CE">
        <w:rPr>
          <w:rFonts w:eastAsia="MS Mincho"/>
          <w:lang w:eastAsia="ja-JP"/>
        </w:rPr>
        <w:t>_________20__</w:t>
      </w:r>
      <w:r w:rsidR="006A6CD6">
        <w:rPr>
          <w:rFonts w:eastAsia="MS Mincho"/>
          <w:lang w:eastAsia="ja-JP"/>
        </w:rPr>
        <w:t xml:space="preserve"> г.</w:t>
      </w:r>
    </w:p>
    <w:p w:rsidR="000463F2" w:rsidRDefault="00046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jc w:val="center"/>
        <w:rPr>
          <w:rFonts w:ascii="Times New Roman" w:hAnsi="Times New Roman"/>
          <w:b/>
          <w:sz w:val="44"/>
          <w:szCs w:val="44"/>
        </w:rPr>
      </w:pPr>
    </w:p>
    <w:p w:rsidR="000463F2" w:rsidRDefault="000463F2">
      <w:pPr>
        <w:jc w:val="center"/>
        <w:rPr>
          <w:rFonts w:ascii="Times New Roman" w:hAnsi="Times New Roman"/>
          <w:b/>
          <w:sz w:val="44"/>
          <w:szCs w:val="44"/>
        </w:rPr>
      </w:pPr>
    </w:p>
    <w:p w:rsidR="000463F2" w:rsidRDefault="006A6CD6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 xml:space="preserve">Дополнительная </w:t>
      </w:r>
      <w:r w:rsidR="00632CE7">
        <w:rPr>
          <w:rFonts w:ascii="Times New Roman" w:hAnsi="Times New Roman"/>
          <w:sz w:val="44"/>
          <w:szCs w:val="44"/>
        </w:rPr>
        <w:t>обще</w:t>
      </w:r>
      <w:r>
        <w:rPr>
          <w:rFonts w:ascii="Times New Roman" w:hAnsi="Times New Roman"/>
          <w:sz w:val="44"/>
          <w:szCs w:val="44"/>
        </w:rPr>
        <w:t>образовательная</w:t>
      </w:r>
    </w:p>
    <w:p w:rsidR="000463F2" w:rsidRDefault="006A6CD6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>общеразвивающая программа</w:t>
      </w:r>
    </w:p>
    <w:p w:rsidR="000463F2" w:rsidRDefault="006A6CD6">
      <w:pPr>
        <w:spacing w:after="0"/>
        <w:jc w:val="center"/>
      </w:pPr>
      <w:r>
        <w:rPr>
          <w:rFonts w:ascii="Times New Roman" w:hAnsi="Times New Roman"/>
          <w:sz w:val="44"/>
          <w:szCs w:val="44"/>
        </w:rPr>
        <w:t>физкультурно-спортивной   направленности</w:t>
      </w:r>
    </w:p>
    <w:p w:rsidR="000463F2" w:rsidRDefault="000463F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463F2" w:rsidRDefault="006A6CD6">
      <w:pPr>
        <w:jc w:val="center"/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56"/>
          <w:szCs w:val="56"/>
        </w:rPr>
        <w:t>Баскетбол</w:t>
      </w:r>
      <w:r>
        <w:rPr>
          <w:rFonts w:ascii="Times New Roman" w:hAnsi="Times New Roman"/>
          <w:sz w:val="44"/>
          <w:szCs w:val="44"/>
        </w:rPr>
        <w:t>»</w:t>
      </w:r>
    </w:p>
    <w:p w:rsidR="000463F2" w:rsidRDefault="00046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pStyle w:val="Standard"/>
        <w:widowControl w:val="0"/>
        <w:spacing w:line="276" w:lineRule="auto"/>
        <w:jc w:val="center"/>
        <w:rPr>
          <w:b/>
          <w:sz w:val="28"/>
          <w:szCs w:val="28"/>
        </w:rPr>
      </w:pPr>
    </w:p>
    <w:p w:rsidR="000463F2" w:rsidRDefault="006A6CD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Возраст обучающихся: 12-15 лет</w:t>
      </w:r>
    </w:p>
    <w:p w:rsidR="000463F2" w:rsidRDefault="006A6CD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0463F2" w:rsidRDefault="000463F2">
      <w:pPr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3F2" w:rsidRPr="00632CE7" w:rsidRDefault="00632C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CE7">
        <w:rPr>
          <w:rFonts w:ascii="Times New Roman" w:hAnsi="Times New Roman"/>
          <w:sz w:val="24"/>
          <w:szCs w:val="24"/>
        </w:rPr>
        <w:t>Составитель:</w:t>
      </w:r>
    </w:p>
    <w:p w:rsidR="00632CE7" w:rsidRPr="00632CE7" w:rsidRDefault="00632C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CE7">
        <w:rPr>
          <w:rFonts w:ascii="Times New Roman" w:hAnsi="Times New Roman"/>
          <w:sz w:val="24"/>
          <w:szCs w:val="24"/>
        </w:rPr>
        <w:t>Хохрякова Ирина Александровна</w:t>
      </w:r>
    </w:p>
    <w:p w:rsidR="00632CE7" w:rsidRPr="00632CE7" w:rsidRDefault="00632C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CE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0463F2" w:rsidRDefault="000463F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463F2" w:rsidRDefault="000463F2">
      <w:pPr>
        <w:rPr>
          <w:rFonts w:ascii="Times New Roman" w:hAnsi="Times New Roman"/>
          <w:bCs/>
          <w:sz w:val="28"/>
          <w:szCs w:val="28"/>
        </w:rPr>
      </w:pPr>
    </w:p>
    <w:p w:rsidR="000463F2" w:rsidRDefault="000463F2">
      <w:pPr>
        <w:rPr>
          <w:rFonts w:ascii="Times New Roman" w:hAnsi="Times New Roman"/>
          <w:bCs/>
          <w:sz w:val="28"/>
          <w:szCs w:val="28"/>
        </w:rPr>
      </w:pPr>
    </w:p>
    <w:p w:rsidR="000463F2" w:rsidRDefault="006A6CD6">
      <w:pPr>
        <w:jc w:val="center"/>
      </w:pPr>
      <w:r>
        <w:rPr>
          <w:rFonts w:ascii="Times New Roman" w:hAnsi="Times New Roman"/>
          <w:bCs/>
          <w:sz w:val="28"/>
          <w:szCs w:val="28"/>
        </w:rPr>
        <w:t>Киров</w:t>
      </w:r>
    </w:p>
    <w:p w:rsidR="000463F2" w:rsidRDefault="000114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0463F2" w:rsidRDefault="000463F2" w:rsidP="00632CE7">
      <w:pPr>
        <w:spacing w:after="0"/>
      </w:pPr>
    </w:p>
    <w:p w:rsidR="000463F2" w:rsidRPr="006A6CD6" w:rsidRDefault="006A6CD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  <w:bookmarkStart w:id="0" w:name="_Toc12344439"/>
      <w:r w:rsidRPr="006A6C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  <w:bookmarkStart w:id="1" w:name="Пояснительная_записка"/>
      <w:bookmarkEnd w:id="0"/>
      <w:bookmarkEnd w:id="1"/>
    </w:p>
    <w:p w:rsidR="000463F2" w:rsidRPr="006A6CD6" w:rsidRDefault="006A6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C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Дополнительная </w:t>
      </w:r>
      <w:r w:rsidR="0063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Pr="006A6CD6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общеразвивающая программа «Баскетбол» (далее – Программа) физкультурно - спортивной направленности разработана в соответствии со следующими нормативно-правовыми документами:</w:t>
      </w:r>
    </w:p>
    <w:p w:rsidR="000463F2" w:rsidRPr="006A6CD6" w:rsidRDefault="00046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РФ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Конвенцией ООН о правах ребенка (Сборник Международных договоров, 1993) 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РФ «Об образовании в Российской Федерации» от 29.12.2012, приказ № 273 ФЗ;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образования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24.04.2015 № 729-р «Концепция развития дополнительного образования детей».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216818" w:rsidRDefault="00216818" w:rsidP="00216818">
      <w:pPr>
        <w:pStyle w:val="af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   Главного   государственного санитарного врача Российской   Федерации   от   28.09.2020   № 28 «Об   утверждении   санитарных правил СП 2.4. 3648-20 «Санитарно-эпидемиологические требования к организациям воспитания   и обучения, отдыха и оздоровления детей и молодежи».</w:t>
      </w:r>
    </w:p>
    <w:p w:rsidR="000463F2" w:rsidRPr="006A6CD6" w:rsidRDefault="000463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63F2" w:rsidRPr="006A6CD6" w:rsidRDefault="006A6CD6">
      <w:pPr>
        <w:pStyle w:val="af4"/>
        <w:spacing w:before="280" w:after="0"/>
        <w:jc w:val="both"/>
      </w:pPr>
      <w:r w:rsidRPr="006A6CD6">
        <w:rPr>
          <w:b/>
          <w:bCs/>
        </w:rPr>
        <w:t>Направленность</w:t>
      </w:r>
      <w:r w:rsidRPr="006A6CD6">
        <w:t xml:space="preserve"> дополнительной общеобразовательной общеразвивающей </w:t>
      </w:r>
      <w:r w:rsidRPr="006A6CD6">
        <w:br/>
        <w:t xml:space="preserve">программы - физкультурно-спортивная. </w:t>
      </w:r>
      <w:r w:rsidRPr="006A6CD6">
        <w:br/>
      </w:r>
      <w:r w:rsidRPr="006A6CD6">
        <w:rPr>
          <w:rStyle w:val="a9"/>
          <w:b/>
          <w:bCs/>
        </w:rPr>
        <w:t>Новизна и оригинальность</w:t>
      </w:r>
      <w:r w:rsidRPr="006A6CD6">
        <w:rPr>
          <w:rStyle w:val="a9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</w:t>
      </w:r>
      <w:bookmarkStart w:id="2" w:name="_GoBack"/>
      <w:bookmarkEnd w:id="2"/>
      <w:r w:rsidRPr="006A6CD6">
        <w:rPr>
          <w:rStyle w:val="a9"/>
        </w:rPr>
        <w:t xml:space="preserve"> гармоничного человека.</w:t>
      </w:r>
      <w:r w:rsidRPr="006A6CD6">
        <w:rPr>
          <w:rStyle w:val="a9"/>
        </w:rPr>
        <w:br/>
        <w:t xml:space="preserve"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  <w:r w:rsidRPr="006A6CD6">
        <w:rPr>
          <w:rStyle w:val="a9"/>
        </w:rPr>
        <w:br/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  <w:r w:rsidRPr="006A6CD6">
        <w:rPr>
          <w:rStyle w:val="a9"/>
        </w:rPr>
        <w:br/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</w:t>
      </w:r>
      <w:r w:rsidRPr="006A6CD6">
        <w:t xml:space="preserve">. </w:t>
      </w:r>
    </w:p>
    <w:p w:rsidR="000463F2" w:rsidRPr="006A6CD6" w:rsidRDefault="006A6CD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A6CD6">
        <w:rPr>
          <w:rFonts w:ascii="Times New Roman" w:hAnsi="Times New Roman" w:cs="Times New Roman"/>
          <w:b/>
          <w:bCs/>
          <w:iCs/>
          <w:sz w:val="24"/>
          <w:szCs w:val="24"/>
        </w:rPr>
        <w:t>Отличительные особенности программы</w:t>
      </w:r>
      <w:r w:rsidRPr="006A6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A6CD6">
        <w:rPr>
          <w:rFonts w:ascii="Times New Roman" w:hAnsi="Times New Roman" w:cs="Times New Roman"/>
          <w:sz w:val="24"/>
          <w:szCs w:val="24"/>
        </w:rPr>
        <w:t>Естественность движений. В основе баскетбола лежат естественные движения - бег, прыжки, броски, передачи.</w:t>
      </w:r>
    </w:p>
    <w:p w:rsidR="000463F2" w:rsidRPr="006A6CD6" w:rsidRDefault="006A6CD6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Коллективность действий. Эта особенность имеет большое значение для воспитания дружбы и товарищества, привычки подчинять свои действия интересам коллектива.</w:t>
      </w:r>
    </w:p>
    <w:p w:rsidR="000463F2" w:rsidRPr="006A6CD6" w:rsidRDefault="006A6CD6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характер. Стремление превзойти соперника в быстроте действий, направленных на достижение победы, при участии обучающихся мобилизовать свои возможности, действовать с максимальным напряжением сил, преодолевать трудности, возникающие в процессе спортивной борьбы.</w:t>
      </w:r>
    </w:p>
    <w:p w:rsidR="000463F2" w:rsidRPr="006A6CD6" w:rsidRDefault="000463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Адресат программы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12-15 лет, желающий заниматься волейболом, нацеленный на здоровый образ жизни.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Объем программы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Дополнительная общеобразовательная программа «Баскетбол» рассчитана на 50 часов в год 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 освоения программы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 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Режим занятий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2 часа  1 раз в неделю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Формы организации образовательного процесса 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сформированы в группы разных возрастных категорий являющиеся основным составом объединения. Занятия в объединениях могут проводиться по группам, индивидуально или всем составом объединения. Форма обучения – очная.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Наполняемость группы: </w:t>
      </w:r>
      <w:r w:rsidRPr="006A6C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10-20 человек.</w:t>
      </w:r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организации учебного процесса</w:t>
      </w:r>
      <w:r w:rsidRPr="006A6C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форма реализации – традиционная, занятия групповые в группах разновозрастных.</w:t>
      </w:r>
    </w:p>
    <w:p w:rsidR="000463F2" w:rsidRPr="006A6CD6" w:rsidRDefault="000463F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463F2" w:rsidRPr="006A6CD6" w:rsidRDefault="006A6CD6">
      <w:pPr>
        <w:pStyle w:val="western"/>
        <w:shd w:val="clear" w:color="auto" w:fill="FFFFFF"/>
        <w:spacing w:before="280" w:after="0" w:line="240" w:lineRule="auto"/>
      </w:pPr>
      <w:r w:rsidRPr="006A6CD6">
        <w:rPr>
          <w:b/>
          <w:bCs/>
          <w:i/>
          <w:iCs/>
        </w:rPr>
        <w:t>Цель:</w:t>
      </w:r>
      <w:r w:rsidRPr="006A6CD6">
        <w:br/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</w:t>
      </w:r>
      <w:r w:rsidRPr="006A6CD6">
        <w:t>о</w:t>
      </w:r>
      <w:r w:rsidRPr="006A6CD6">
        <w:t>вого образа жизни, воспитание спортсменов - патриотов своей школы, своего села, своей стр</w:t>
      </w:r>
      <w:r w:rsidRPr="006A6CD6">
        <w:t>а</w:t>
      </w:r>
      <w:r w:rsidRPr="006A6CD6">
        <w:t>ны.</w:t>
      </w:r>
      <w:r w:rsidRPr="006A6CD6">
        <w:br/>
      </w:r>
      <w:r w:rsidRPr="006A6CD6">
        <w:rPr>
          <w:b/>
          <w:bCs/>
          <w:i/>
          <w:iCs/>
        </w:rPr>
        <w:t>Задачи:</w:t>
      </w:r>
    </w:p>
    <w:p w:rsidR="000463F2" w:rsidRPr="006A6CD6" w:rsidRDefault="006A6CD6">
      <w:pPr>
        <w:pStyle w:val="western"/>
        <w:shd w:val="clear" w:color="auto" w:fill="FFFFFF"/>
        <w:spacing w:before="280" w:after="0" w:line="240" w:lineRule="auto"/>
      </w:pPr>
      <w:r w:rsidRPr="006A6CD6">
        <w:rPr>
          <w:u w:val="single"/>
        </w:rPr>
        <w:t>Обучающие:</w:t>
      </w:r>
      <w:r w:rsidRPr="006A6CD6">
        <w:br/>
        <w:t xml:space="preserve">- познакомить учащихся с интереснейшим видом спорта баскетбол, правилами игры, техникой, тактикой, правилами судейства и организацией проведения соревнований; </w:t>
      </w:r>
      <w:r w:rsidRPr="006A6CD6">
        <w:br/>
        <w:t>- углублять и дополнять знания, умения и навыки, получаемые учащимися на уроках физкул</w:t>
      </w:r>
      <w:r w:rsidRPr="006A6CD6">
        <w:t>ь</w:t>
      </w:r>
      <w:r w:rsidRPr="006A6CD6">
        <w:t>туры;</w:t>
      </w:r>
    </w:p>
    <w:p w:rsidR="000463F2" w:rsidRPr="006A6CD6" w:rsidRDefault="006A6CD6">
      <w:pPr>
        <w:pStyle w:val="western"/>
        <w:shd w:val="clear" w:color="auto" w:fill="FFFFFF"/>
        <w:spacing w:before="280" w:after="0" w:line="240" w:lineRule="auto"/>
      </w:pPr>
      <w:r w:rsidRPr="006A6CD6">
        <w:rPr>
          <w:u w:val="single"/>
        </w:rPr>
        <w:t>Развивающие:</w:t>
      </w:r>
      <w:r w:rsidRPr="006A6CD6">
        <w:br/>
        <w:t xml:space="preserve">- укреплять опорно-двигательный аппарат детей; </w:t>
      </w:r>
      <w:r w:rsidRPr="006A6CD6">
        <w:br/>
        <w:t>- способствовать разностороннему физическому развитию учащихся, укреплять здоровье, зак</w:t>
      </w:r>
      <w:r w:rsidRPr="006A6CD6">
        <w:t>а</w:t>
      </w:r>
      <w:r w:rsidRPr="006A6CD6">
        <w:t>ливать организм;</w:t>
      </w:r>
      <w:r w:rsidRPr="006A6CD6">
        <w:br/>
        <w:t>- целенаправленно развивать специальные двигательные навыки и психологические качества ребенка</w:t>
      </w:r>
      <w:proofErr w:type="gramStart"/>
      <w:r w:rsidRPr="006A6CD6">
        <w:t>.</w:t>
      </w:r>
      <w:proofErr w:type="gramEnd"/>
      <w:r w:rsidRPr="006A6CD6">
        <w:br/>
        <w:t xml:space="preserve">- </w:t>
      </w:r>
      <w:proofErr w:type="gramStart"/>
      <w:r w:rsidRPr="006A6CD6">
        <w:t>р</w:t>
      </w:r>
      <w:proofErr w:type="gramEnd"/>
      <w:r w:rsidRPr="006A6CD6">
        <w:t>асширение спортивного кругозора детей.</w:t>
      </w:r>
    </w:p>
    <w:p w:rsidR="000463F2" w:rsidRPr="006A6CD6" w:rsidRDefault="006A6CD6">
      <w:pPr>
        <w:pStyle w:val="western"/>
        <w:shd w:val="clear" w:color="auto" w:fill="FFFFFF"/>
        <w:spacing w:before="280" w:after="0" w:line="240" w:lineRule="auto"/>
      </w:pPr>
      <w:r w:rsidRPr="006A6CD6">
        <w:rPr>
          <w:u w:val="single"/>
        </w:rPr>
        <w:t>Воспитывающие:</w:t>
      </w:r>
      <w:r w:rsidRPr="006A6CD6">
        <w:br/>
        <w:t>- формировать дружный, сплоченный коллектив, способный решать поставленные задачи, во</w:t>
      </w:r>
      <w:r w:rsidRPr="006A6CD6">
        <w:t>с</w:t>
      </w:r>
      <w:r w:rsidRPr="006A6CD6">
        <w:t>питывать культуру поведения;</w:t>
      </w:r>
      <w:r w:rsidRPr="006A6CD6">
        <w:br/>
        <w:t>- прививать любовь и устойчивый интерес к систематическим занятиям физкультурой и спо</w:t>
      </w:r>
      <w:r w:rsidRPr="006A6CD6">
        <w:t>р</w:t>
      </w:r>
      <w:r w:rsidRPr="006A6CD6">
        <w:t>том;</w:t>
      </w:r>
      <w:r w:rsidRPr="006A6CD6">
        <w:br/>
        <w:t>- пропагандировать здоровый образ жизни, привлекая семьи учащихся к проведению спорти</w:t>
      </w:r>
      <w:r w:rsidRPr="006A6CD6">
        <w:t>в</w:t>
      </w:r>
      <w:r w:rsidRPr="006A6CD6">
        <w:t>ных мероприятий и праздников.</w:t>
      </w:r>
    </w:p>
    <w:p w:rsidR="000463F2" w:rsidRPr="006A6CD6" w:rsidRDefault="000463F2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F2" w:rsidRPr="006A6CD6" w:rsidRDefault="006A6CD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344454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Планируемые  результаты</w:t>
      </w:r>
      <w:bookmarkEnd w:id="3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proofErr w:type="gramStart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gramEnd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463F2" w:rsidRPr="006A6CD6" w:rsidRDefault="006A6C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proofErr w:type="gramStart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не создавать конфликты и находить выходы из спорных ситуаций;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наблюдать за своим самочувствием, его контролем;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нравственных и волевых качеств, развития психических процессов и свойств личн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анализировать и объективно оценивать результаты собственного труда, н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ходить возможности и способы их улучшения;</w:t>
      </w:r>
      <w:proofErr w:type="gramEnd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умения, направленные на ведение здорового образа жизни.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правильному физическому развитию;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мотивы спортивной тренировки и личностный смысл занятий в спортивной секции;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proofErr w:type="spellStart"/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организовывать и проводить со сверстниками подвижные игры и эл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ментарные соревнования;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жизненно важные двигательные навыки и умения различными способами, в ра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условиях;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способности конструктивно разрешать конфликты посредством учёта интересов сторон и сотрудничества.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распределять функции и роли в совместной деятельности и осуществлять взаимный контроль;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потребности и умения самостоятельно заниматься физическими упражнениями,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сознательно применять их в целях отдыха, тренировки, повышения работоспособности и укр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пления здоровья;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Предметные результаты: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основными приемами техники и тактики игры;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необходимых теоретических знаний;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специальной, физической, тактической подготовки школьников по баскетболу;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CD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учащихся к соревнованиям по баскетболу.</w:t>
      </w:r>
    </w:p>
    <w:p w:rsidR="000463F2" w:rsidRPr="006A6CD6" w:rsidRDefault="006A6CD6">
      <w:pPr>
        <w:spacing w:after="272"/>
        <w:ind w:right="1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план:</w:t>
      </w:r>
    </w:p>
    <w:tbl>
      <w:tblPr>
        <w:tblW w:w="10987" w:type="dxa"/>
        <w:tblLayout w:type="fixed"/>
        <w:tblLook w:val="04A0"/>
      </w:tblPr>
      <w:tblGrid>
        <w:gridCol w:w="540"/>
        <w:gridCol w:w="5260"/>
        <w:gridCol w:w="971"/>
        <w:gridCol w:w="850"/>
        <w:gridCol w:w="850"/>
        <w:gridCol w:w="2516"/>
      </w:tblGrid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6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6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6A6CD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6CD6">
              <w:rPr>
                <w:rFonts w:ascii="Times New Roman" w:hAnsi="Times New Roman"/>
                <w:sz w:val="24"/>
                <w:szCs w:val="24"/>
              </w:rPr>
              <w:t>рактика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Инструктаж ТБ. Развитие баскетбола в России и за рубежом. Закрепление техники перемещения; ловли, передач и ведения мяча на месте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Гигиенические сведения и меры безопасности на занятиях. Учебная игра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передачи одной рукой от плеча. Закрепление передач двумя руками над головой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двумя руками в движении.</w:t>
            </w:r>
          </w:p>
          <w:p w:rsidR="00632CE7" w:rsidRPr="006A6CD6" w:rsidRDefault="00632CE7">
            <w:pPr>
              <w:pStyle w:val="af4"/>
              <w:widowControl w:val="0"/>
              <w:spacing w:before="280" w:after="0"/>
            </w:pPr>
            <w:r w:rsidRPr="006A6CD6">
              <w:t>Закрепление техники броска после ведения мяча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поворотам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броскам в прыжке с места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одной рукой сбоку и одной рукой в прыжке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на месте и в движении, бросков в прыжке после ведения мяча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и бросков в движении; опеки игрока без мяча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ведения и передач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 xml:space="preserve">Закрепление техники передач одной рукой с поворотом и отвлекающим действиям на </w:t>
            </w:r>
            <w:r w:rsidRPr="006A6CD6">
              <w:lastRenderedPageBreak/>
              <w:t>передачу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и ловли мяча одной рукой, выбивание и вырывание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атаки двух нападающих против одного защитника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передач одной рукой с поворотом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передач в движении в парах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передач в тройках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мяча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 мяча, быстрый прорыв после штрафного броска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передач. Разучивание нападения «тройкой»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комбинаций при вбрасывании мяча из-за боковой линии. Заслоны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и тактики в игре, бросков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передач на максимальной скорости, нападение двумя центрами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пройденного материала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ведения на максимальной скорости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rPr>
          <w:trHeight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добивания мяча в корзину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32CE7" w:rsidRDefault="00632CE7" w:rsidP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бросков и передач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ведения мяча, комбинации при выполнении штрафных бросков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Закрепление пройденного материала по технической и тактической подготовки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Совершенствование в технических приемах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и тактики в игре, бросков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быстрого прорыва, заслона центровым игроком, техника игры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 xml:space="preserve">Закрепление техники борьбы за мяч, </w:t>
            </w:r>
            <w:r w:rsidRPr="006A6CD6">
              <w:lastRenderedPageBreak/>
              <w:t>отскочившего от щита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Совершенствование в технических приемах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и тактики в игре, бросков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бросков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Закрепление пройденного материала по технической и тактической подготовки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Совершенствование в технических приемах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техники бросков и передач в движении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Прием нормативов по технической и специальной подготовки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Закрепление передач на максимальной скорости, нападение двумя центрами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proofErr w:type="gramStart"/>
            <w:r w:rsidRPr="006A6CD6">
              <w:t>Закрепление техники борьбы за мяч, отскочившего от щита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Совершенствование в технических приемах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 w:rsidRPr="006A6CD6">
              <w:t>Совершенствование в технических приемах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A6CD6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E7" w:rsidRPr="006A6CD6" w:rsidTr="00632C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4"/>
              <w:widowControl w:val="0"/>
              <w:spacing w:after="0"/>
            </w:pPr>
            <w:r>
              <w:t>Итого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E7" w:rsidRPr="006A6CD6" w:rsidRDefault="00632CE7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3F2" w:rsidRPr="006A6CD6" w:rsidRDefault="006A6CD6">
      <w:pPr>
        <w:spacing w:after="0" w:line="240" w:lineRule="auto"/>
        <w:jc w:val="center"/>
        <w:rPr>
          <w:sz w:val="24"/>
          <w:szCs w:val="24"/>
        </w:rPr>
      </w:pPr>
      <w:r w:rsidRPr="006A6CD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0463F2" w:rsidRPr="006A6CD6" w:rsidRDefault="006A6CD6">
      <w:pPr>
        <w:suppressAutoHyphens w:val="0"/>
        <w:spacing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рассчитано на 50 часов по 2 ч в неделю. Содержание программы структурировано по видам спортивной подготовки: теоретической, физической, технической и тактической. 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занимающихся (глубокое, ритмичное, без задержки). На занятиях целесообразно прим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соревновательный метод (эстафеты, подвижные игры), технические приемы изучать в с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четании с выработкой тактических умений. Данная программа содержит материал теоретич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 практических занятий. </w:t>
      </w:r>
    </w:p>
    <w:p w:rsidR="000463F2" w:rsidRPr="006A6CD6" w:rsidRDefault="006A6CD6">
      <w:pPr>
        <w:suppressAutoHyphens w:val="0"/>
        <w:spacing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подготовка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вопросы истории и современного состояния ба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кетбола, правил соревнований по баскетболу, техники безопасности, а также вопросы, связа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гигиеническими требованиями. Теоретические занятия проводятся в форме 15-ти мину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бесед в процессе практических занятий, а также в форме отдельного занятия. Практические занятия должны быть разнообразными и эмоциональными. При этом большое внимание удел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</w:t>
      </w:r>
    </w:p>
    <w:p w:rsidR="000463F2" w:rsidRPr="006A6CD6" w:rsidRDefault="006A6CD6">
      <w:pPr>
        <w:suppressAutoHyphens w:val="0"/>
        <w:spacing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Техническая подготовка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упражнения без мяча и с мячом. В состав упражн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 мячом входят передача, прием, ведение и броски по кольцу. Тактические действия вкл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 действия (индивидуальные и командные) игрока в нападении и защите. Кроме того, в пр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грамме представлены контрольные тесты для </w:t>
      </w:r>
      <w:proofErr w:type="gramStart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и технической по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готовленности, а также методическое обеспечение и литература. Учитель, исходя из целей, у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ловий, возрастных и индивидуальных особенностей занимающихся, потребностей работы се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может изменять продолжительность занятия и распределение времени. </w:t>
      </w:r>
    </w:p>
    <w:p w:rsidR="000463F2" w:rsidRPr="006A6CD6" w:rsidRDefault="006A6C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испытания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игры и соревнования: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</w:p>
    <w:p w:rsidR="000463F2" w:rsidRPr="006A6CD6" w:rsidRDefault="006A6CD6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</w:t>
      </w:r>
    </w:p>
    <w:p w:rsidR="000463F2" w:rsidRPr="006A6CD6" w:rsidRDefault="006A6CD6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соревнованиях</w:t>
      </w:r>
    </w:p>
    <w:p w:rsidR="000463F2" w:rsidRPr="006A6CD6" w:rsidRDefault="006A6CD6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игр</w:t>
      </w:r>
    </w:p>
    <w:p w:rsidR="000463F2" w:rsidRPr="006A6CD6" w:rsidRDefault="006A6CD6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хода и результата соревнований</w:t>
      </w:r>
    </w:p>
    <w:p w:rsidR="000463F2" w:rsidRPr="006A6CD6" w:rsidRDefault="006A6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</w:p>
    <w:p w:rsidR="000463F2" w:rsidRPr="006A6CD6" w:rsidRDefault="006A6CD6">
      <w:pPr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</w:t>
      </w:r>
    </w:p>
    <w:p w:rsidR="000463F2" w:rsidRPr="006A6CD6" w:rsidRDefault="006A6CD6">
      <w:pPr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тестов.</w:t>
      </w:r>
    </w:p>
    <w:p w:rsidR="000463F2" w:rsidRPr="006A6CD6" w:rsidRDefault="00046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F2" w:rsidRPr="006A6CD6" w:rsidRDefault="006A6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2344458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Комплекс организационно-педагогических услови</w:t>
      </w:r>
      <w:bookmarkEnd w:id="4"/>
      <w:r w:rsidRPr="006A6CD6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й: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6A6C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Материально-техническое </w:t>
      </w:r>
      <w:proofErr w:type="spellStart"/>
      <w:r w:rsidRPr="006A6C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обеспечениедополнительной</w:t>
      </w:r>
      <w:proofErr w:type="spellEnd"/>
      <w:r w:rsidRPr="006A6C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общеобразовательной программы</w:t>
      </w:r>
      <w:proofErr w:type="gramStart"/>
      <w:r w:rsidRPr="006A6CD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1.  Для реализации программы на занятиях необходимо следующее оборудование и инвентарь (в расчете на количество обучающихся из 20 чел);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1. Кольца  баскетбольные                           2 штуки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2. Гимнастическая стенка                          6 пролетов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3. Гимнастические маты                            4 штуки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4. Скакалки                                                20 штук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5. Мячи набивные (масса 1 кг)                 20 штук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 xml:space="preserve">6 Мячи спортивные </w:t>
      </w:r>
      <w:r w:rsidR="003B51C5">
        <w:rPr>
          <w:rFonts w:ascii="Times New Roman" w:eastAsia="Calibri" w:hAnsi="Times New Roman" w:cs="Times New Roman"/>
          <w:sz w:val="24"/>
          <w:szCs w:val="24"/>
        </w:rPr>
        <w:t>баскетбольные</w:t>
      </w:r>
      <w:r w:rsidRPr="006A6CD6">
        <w:rPr>
          <w:rFonts w:ascii="Times New Roman" w:eastAsia="Calibri" w:hAnsi="Times New Roman" w:cs="Times New Roman"/>
          <w:sz w:val="24"/>
          <w:szCs w:val="24"/>
        </w:rPr>
        <w:t xml:space="preserve">         20 штук</w:t>
      </w:r>
    </w:p>
    <w:p w:rsidR="000463F2" w:rsidRPr="006A6CD6" w:rsidRDefault="000463F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463F2" w:rsidRPr="006A6CD6" w:rsidRDefault="006A6C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Информационное </w:t>
      </w:r>
      <w:proofErr w:type="spellStart"/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обеспечениедополнительной</w:t>
      </w:r>
      <w:proofErr w:type="spellEnd"/>
      <w:r w:rsidRPr="006A6C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общеобразовательной программы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видео-, фото-, интернет источники; 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использование </w:t>
      </w:r>
      <w:proofErr w:type="spellStart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(видеоматериалов, мастер-классов)</w:t>
      </w:r>
    </w:p>
    <w:p w:rsidR="000463F2" w:rsidRPr="006A6CD6" w:rsidRDefault="00046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F2" w:rsidRPr="006A6CD6" w:rsidRDefault="006A6C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6CD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</w:t>
      </w:r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A6C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Методы обучения:</w:t>
      </w:r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CD6">
        <w:rPr>
          <w:rFonts w:ascii="Times New Roman" w:eastAsia="Calibri" w:hAnsi="Times New Roman" w:cs="Times New Roman"/>
          <w:bCs/>
          <w:sz w:val="24"/>
          <w:szCs w:val="24"/>
        </w:rPr>
        <w:t xml:space="preserve">По источнику знаний: </w:t>
      </w:r>
      <w:proofErr w:type="gramStart"/>
      <w:r w:rsidRPr="006A6CD6">
        <w:rPr>
          <w:rFonts w:ascii="Times New Roman" w:eastAsia="Calibri" w:hAnsi="Times New Roman" w:cs="Times New Roman"/>
          <w:bCs/>
          <w:sz w:val="24"/>
          <w:szCs w:val="24"/>
        </w:rPr>
        <w:t>словесные</w:t>
      </w:r>
      <w:proofErr w:type="gramEnd"/>
      <w:r w:rsidRPr="006A6CD6">
        <w:rPr>
          <w:rFonts w:ascii="Times New Roman" w:eastAsia="Calibri" w:hAnsi="Times New Roman" w:cs="Times New Roman"/>
          <w:bCs/>
          <w:sz w:val="24"/>
          <w:szCs w:val="24"/>
        </w:rPr>
        <w:t>, наглядные, практические</w:t>
      </w:r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A6CD6">
        <w:rPr>
          <w:rFonts w:ascii="Times New Roman" w:eastAsia="Calibri" w:hAnsi="Times New Roman" w:cs="Times New Roman"/>
          <w:bCs/>
          <w:sz w:val="24"/>
          <w:szCs w:val="24"/>
        </w:rPr>
        <w:t>По уровню познавательной деятельности: объяснительно-иллюстративный, репродуктивный, проблемный, частично – поисковый (эвристический), исследовательский</w:t>
      </w:r>
      <w:proofErr w:type="gramEnd"/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A6CD6">
        <w:rPr>
          <w:rFonts w:ascii="Times New Roman" w:eastAsia="Calibri" w:hAnsi="Times New Roman" w:cs="Times New Roman"/>
          <w:bCs/>
          <w:sz w:val="24"/>
          <w:szCs w:val="24"/>
        </w:rPr>
        <w:t xml:space="preserve">Методы воспитания:  </w:t>
      </w:r>
      <w:r w:rsidRPr="006A6CD6">
        <w:rPr>
          <w:rFonts w:ascii="Times New Roman" w:eastAsia="Calibri" w:hAnsi="Times New Roman" w:cs="Times New Roman"/>
          <w:bCs/>
          <w:iCs/>
          <w:sz w:val="24"/>
          <w:szCs w:val="24"/>
        </w:rPr>
        <w:t>убеждение, поощрение, упражнение, стимулирование, мотивация.</w:t>
      </w:r>
    </w:p>
    <w:p w:rsidR="000463F2" w:rsidRPr="006A6CD6" w:rsidRDefault="006A6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A6CD6">
        <w:rPr>
          <w:rFonts w:ascii="Times New Roman" w:eastAsia="Calibri" w:hAnsi="Times New Roman" w:cs="Times New Roman"/>
          <w:bCs/>
          <w:iCs/>
          <w:sz w:val="24"/>
          <w:szCs w:val="24"/>
        </w:rPr>
        <w:t>Формы организации занятий: игра, мастер-класс, соревнование, турнир</w:t>
      </w:r>
      <w:proofErr w:type="gramStart"/>
      <w:r w:rsidRPr="006A6CD6">
        <w:rPr>
          <w:rFonts w:ascii="Times New Roman" w:eastAsia="Calibri" w:hAnsi="Times New Roman" w:cs="Times New Roman"/>
          <w:bCs/>
          <w:iCs/>
          <w:sz w:val="24"/>
          <w:szCs w:val="24"/>
        </w:rPr>
        <w:t>,.</w:t>
      </w:r>
      <w:proofErr w:type="gramEnd"/>
    </w:p>
    <w:p w:rsidR="000463F2" w:rsidRPr="006A6CD6" w:rsidRDefault="006A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6CD6">
        <w:rPr>
          <w:rFonts w:ascii="Times New Roman" w:eastAsia="Calibri" w:hAnsi="Times New Roman" w:cs="Times New Roman"/>
          <w:sz w:val="24"/>
          <w:szCs w:val="24"/>
        </w:rPr>
        <w:t>Практические занятия с юными спортсменами различают по направленности: однонаправленные (посвящены одному из видов подготовки: технической, тактической, физической), комбинированные (включают материал 2-3 видов в различных сочетаниях), игровые (игровая тренировка, двухсторонняя игра, игровой фрагмент), контрольные.</w:t>
      </w:r>
      <w:proofErr w:type="gramEnd"/>
    </w:p>
    <w:p w:rsidR="000463F2" w:rsidRPr="006A6CD6" w:rsidRDefault="006A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t>В теоретических занятиях используются формы: беседы.</w:t>
      </w:r>
    </w:p>
    <w:p w:rsidR="000463F2" w:rsidRDefault="006A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D6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показатель работы в учебно-тренировочной группе – выполнение программных требований по уровню подготовленности занимающихся, выраженных в количественно-качественных показателях технической, тактической, физической, теоретической подготовленности, физического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CD6" w:rsidRDefault="006A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CD6" w:rsidRPr="006A6CD6" w:rsidRDefault="006A6CD6" w:rsidP="006A6C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A6CD6" w:rsidRPr="006A6CD6">
          <w:footerReference w:type="default" r:id="rId8"/>
          <w:pgSz w:w="11906" w:h="16838"/>
          <w:pgMar w:top="1134" w:right="567" w:bottom="1134" w:left="1418" w:header="0" w:footer="709" w:gutter="0"/>
          <w:pgNumType w:start="3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4"/>
          <w:szCs w:val="24"/>
        </w:rPr>
        <w:t>Формы аттестации: соревнования, тесты</w:t>
      </w:r>
      <w:r w:rsidR="00A149AB">
        <w:rPr>
          <w:rFonts w:ascii="Times New Roman" w:eastAsia="Calibri" w:hAnsi="Times New Roman" w:cs="Times New Roman"/>
          <w:sz w:val="24"/>
          <w:szCs w:val="24"/>
        </w:rPr>
        <w:t>, зачет, опрос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63F2" w:rsidRPr="006A6CD6" w:rsidRDefault="006A6C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Содержание_программы"/>
      <w:bookmarkEnd w:id="5"/>
      <w:r w:rsidRPr="006A6CD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Оценочные материалы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методов диагностики результатов обучения используются </w:t>
      </w:r>
      <w:r w:rsidRPr="006A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практические задания по пройденным темам.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занятия включают в себя</w:t>
      </w:r>
    </w:p>
    <w:p w:rsidR="000463F2" w:rsidRPr="006A6CD6" w:rsidRDefault="006A6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на проверку усвоения выученного материала, нормативы физической подготовленности и нормативы технической и тактической подготовленности;</w:t>
      </w:r>
    </w:p>
    <w:p w:rsidR="000463F2" w:rsidRPr="006A6CD6" w:rsidRDefault="006A6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товарищеские встречи и соревнования по спортивным играм.</w:t>
      </w:r>
    </w:p>
    <w:p w:rsidR="000463F2" w:rsidRPr="006A6CD6" w:rsidRDefault="006A6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года применяется метод наблюдения, то есть педагог отслеживает наличие отсутствия или наличие прогресса у группы, у каждого обучающегося в отдельности.</w:t>
      </w:r>
    </w:p>
    <w:p w:rsidR="000463F2" w:rsidRPr="006A6CD6" w:rsidRDefault="006A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6CD6">
        <w:rPr>
          <w:rFonts w:ascii="Times New Roman" w:eastAsia="Calibri" w:hAnsi="Times New Roman" w:cs="Times New Roman"/>
          <w:b/>
          <w:i/>
          <w:sz w:val="24"/>
          <w:szCs w:val="24"/>
        </w:rPr>
        <w:t>Мониторинг  результатов обучения детей</w:t>
      </w:r>
    </w:p>
    <w:p w:rsidR="000463F2" w:rsidRPr="006A6CD6" w:rsidRDefault="006A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6CD6">
        <w:rPr>
          <w:rFonts w:ascii="Times New Roman" w:eastAsia="Calibri" w:hAnsi="Times New Roman" w:cs="Times New Roman"/>
          <w:b/>
          <w:i/>
          <w:sz w:val="24"/>
          <w:szCs w:val="24"/>
        </w:rPr>
        <w:t>по дополнительной общеобразовательной программе «Спортивные игры»</w:t>
      </w:r>
    </w:p>
    <w:tbl>
      <w:tblPr>
        <w:tblpPr w:leftFromText="180" w:rightFromText="180" w:vertAnchor="text" w:horzAnchor="margin" w:tblpY="73"/>
        <w:tblW w:w="10076" w:type="dxa"/>
        <w:tblInd w:w="108" w:type="dxa"/>
        <w:tblLayout w:type="fixed"/>
        <w:tblLook w:val="01E0"/>
      </w:tblPr>
      <w:tblGrid>
        <w:gridCol w:w="2517"/>
        <w:gridCol w:w="2269"/>
        <w:gridCol w:w="2397"/>
        <w:gridCol w:w="1572"/>
        <w:gridCol w:w="1321"/>
      </w:tblGrid>
      <w:tr w:rsidR="000463F2" w:rsidRPr="006A6CD6">
        <w:trPr>
          <w:trHeight w:val="12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3F2" w:rsidRPr="006A6CD6">
        <w:trPr>
          <w:trHeight w:val="12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1.Теоретическая подготовка: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1.1 Теоретические знания по основным разделам учебного плана: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Общий режим дня. 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перехода на волейбольной площадке.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Основатель игры.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Влияние физических упражнений на организм занимающихся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игры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-Характеристика техники передачи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Самоконтроль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</w:t>
            </w:r>
            <w:proofErr w:type="gramStart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программным требованиям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высокий образовательный результат (полное освоение содержание образования, имеет творческие достижения)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полное освоение программы, но при выполнении заданий допускаются незначительные ошибки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не полное освоение программы, допускает существенные ошибки в знаниях предмета и при выполнении практических заданий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 (</w:t>
            </w:r>
            <w:proofErr w:type="spellStart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отл</w:t>
            </w:r>
            <w:proofErr w:type="spellEnd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)     10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 (хор)       5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(уд)   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3F2" w:rsidRPr="006A6CD6">
        <w:trPr>
          <w:trHeight w:val="28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Практическая подготовка ребенка: 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2.1. Практические умения и навыки, предусмотренные программой по каждому конкретному году обучения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2.2. Владение специальным оборудованием и оснащением.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Соответствие практических умений и навыков </w:t>
            </w:r>
            <w:proofErr w:type="gramStart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программным требованиям.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затруднений  в использовании специального оборудования и оснащения.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 образовательный результат (полное освоение содержание образования, имеет творческие достижения)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полное освоение программы, но при выполнении заданий допускаются незначительные ошибки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- не полное освоение программы, допускает существенные ошибки в знаниях предмета и при выполнении практических заданий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оптимальный (</w:t>
            </w:r>
            <w:proofErr w:type="spellStart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отл</w:t>
            </w:r>
            <w:proofErr w:type="spellEnd"/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)     10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 (хор)       5</w:t>
            </w: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046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(уд)    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0463F2" w:rsidRPr="006A6CD6" w:rsidRDefault="006A6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CD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</w:tbl>
    <w:p w:rsidR="000463F2" w:rsidRPr="006A6CD6" w:rsidRDefault="006A6CD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литературы  </w:t>
      </w:r>
    </w:p>
    <w:p w:rsidR="000463F2" w:rsidRPr="006A6CD6" w:rsidRDefault="006A6CD6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  <w:r w:rsidRPr="006A6CD6"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  <w:t>за В кружок принемаеаданий, разработанных руководителями кружка совместно с за</w:t>
      </w: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ind w:firstLine="730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0463F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63F2" w:rsidRPr="006A6CD6" w:rsidRDefault="006A6CD6">
      <w:pPr>
        <w:widowControl w:val="0"/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CD6">
        <w:rPr>
          <w:rFonts w:ascii="Times New Roman" w:hAnsi="Times New Roman" w:cs="Times New Roman"/>
          <w:sz w:val="24"/>
          <w:szCs w:val="24"/>
        </w:rPr>
        <w:br/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1. Портных Ю.И. Игры в тренировке баскетболистов. Учебно-методическое пособие. / Ю.И.Портных., Б.Е.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Лосин</w:t>
      </w:r>
      <w:proofErr w:type="gram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.-</w:t>
      </w:r>
      <w:proofErr w:type="gram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С-П.б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 :ГУФК им. П.Ф.Лесгафта, 2008.-62 с. </w:t>
      </w:r>
      <w:r w:rsidRPr="006A6CD6">
        <w:rPr>
          <w:rFonts w:ascii="Times New Roman" w:hAnsi="Times New Roman" w:cs="Times New Roman"/>
          <w:sz w:val="24"/>
          <w:szCs w:val="24"/>
        </w:rPr>
        <w:br/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2. Яхонтов Е.Р. Физическая подготовка баскетболистов: Учебное пособие /Е.Р. Яхонтов. 3-е изд., стереотипное: СПБ ГУФК им. П.Ф.Лесгафта. Высшая школа тренеров по баскетболу. – </w:t>
      </w:r>
      <w:proofErr w:type="spellStart"/>
      <w:proofErr w:type="gram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С-П</w:t>
      </w:r>
      <w:proofErr w:type="gram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.б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.: Олимп, 2007. - 134 с. </w:t>
      </w:r>
      <w:r w:rsidRPr="006A6CD6">
        <w:rPr>
          <w:rFonts w:ascii="Times New Roman" w:hAnsi="Times New Roman" w:cs="Times New Roman"/>
          <w:sz w:val="24"/>
          <w:szCs w:val="24"/>
        </w:rPr>
        <w:br/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НестеровскийД.И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 Баскетбол. Теория и методика обучения/ Д.И.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Нестеровский.-М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.: Ак</w:t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демия, 2008 .-75 с. </w:t>
      </w:r>
      <w:r w:rsidRPr="006A6CD6">
        <w:rPr>
          <w:rFonts w:ascii="Times New Roman" w:hAnsi="Times New Roman" w:cs="Times New Roman"/>
          <w:sz w:val="24"/>
          <w:szCs w:val="24"/>
        </w:rPr>
        <w:br/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6. Билл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 и Том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Финнеган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 Всё о тренировке юного баскетболиста/ Билл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., Том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Финнеган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.- М.: АСТ * </w:t>
      </w:r>
      <w:proofErr w:type="spellStart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 2007.-307с. </w:t>
      </w:r>
      <w:r w:rsidRPr="006A6CD6">
        <w:rPr>
          <w:rFonts w:ascii="Times New Roman" w:hAnsi="Times New Roman" w:cs="Times New Roman"/>
          <w:sz w:val="24"/>
          <w:szCs w:val="24"/>
        </w:rPr>
        <w:br/>
      </w:r>
      <w:r w:rsidRPr="006A6CD6">
        <w:rPr>
          <w:rStyle w:val="markedcontent"/>
          <w:rFonts w:ascii="Times New Roman" w:hAnsi="Times New Roman" w:cs="Times New Roman"/>
          <w:sz w:val="24"/>
          <w:szCs w:val="24"/>
        </w:rPr>
        <w:t xml:space="preserve">8. Баскетбол: Примерная программа спортивной подготовки для ДЮСШ, СДЮШОР/. - М.: Советский спорт. 2007. -100 с. </w:t>
      </w:r>
      <w:r w:rsidRPr="006A6CD6">
        <w:rPr>
          <w:rFonts w:ascii="Times New Roman" w:hAnsi="Times New Roman" w:cs="Times New Roman"/>
          <w:sz w:val="24"/>
          <w:szCs w:val="24"/>
        </w:rPr>
        <w:br/>
      </w:r>
    </w:p>
    <w:sectPr w:rsidR="000463F2" w:rsidRPr="006A6CD6" w:rsidSect="000463F2">
      <w:footerReference w:type="default" r:id="rId9"/>
      <w:pgSz w:w="12240" w:h="15840"/>
      <w:pgMar w:top="1134" w:right="851" w:bottom="1134" w:left="1701" w:header="0" w:footer="72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F2" w:rsidRDefault="000463F2" w:rsidP="000463F2">
      <w:pPr>
        <w:spacing w:after="0" w:line="240" w:lineRule="auto"/>
      </w:pPr>
      <w:r>
        <w:separator/>
      </w:r>
    </w:p>
  </w:endnote>
  <w:endnote w:type="continuationSeparator" w:id="1">
    <w:p w:rsidR="000463F2" w:rsidRDefault="000463F2" w:rsidP="0004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F2" w:rsidRDefault="00DD01C5">
    <w:pPr>
      <w:pStyle w:val="20"/>
      <w:jc w:val="right"/>
    </w:pPr>
    <w:r>
      <w:fldChar w:fldCharType="begin"/>
    </w:r>
    <w:r w:rsidR="006A6CD6">
      <w:instrText>PAGE</w:instrText>
    </w:r>
    <w:r>
      <w:fldChar w:fldCharType="separate"/>
    </w:r>
    <w:r w:rsidR="000114CE">
      <w:rPr>
        <w:noProof/>
      </w:rPr>
      <w:t>3</w:t>
    </w:r>
    <w:r>
      <w:fldChar w:fldCharType="end"/>
    </w:r>
  </w:p>
  <w:p w:rsidR="000463F2" w:rsidRDefault="000463F2">
    <w:pPr>
      <w:pStyle w:val="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005962"/>
      <w:docPartObj>
        <w:docPartGallery w:val="Page Numbers (Bottom of Page)"/>
        <w:docPartUnique/>
      </w:docPartObj>
    </w:sdtPr>
    <w:sdtContent>
      <w:p w:rsidR="000463F2" w:rsidRDefault="00DD01C5">
        <w:pPr>
          <w:pStyle w:val="17"/>
          <w:jc w:val="center"/>
        </w:pPr>
        <w:r>
          <w:fldChar w:fldCharType="begin"/>
        </w:r>
        <w:r w:rsidR="006A6CD6">
          <w:instrText>PAGE</w:instrText>
        </w:r>
        <w:r>
          <w:fldChar w:fldCharType="separate"/>
        </w:r>
        <w:r w:rsidR="000114CE">
          <w:rPr>
            <w:noProof/>
          </w:rPr>
          <w:t>12</w:t>
        </w:r>
        <w:r>
          <w:fldChar w:fldCharType="end"/>
        </w:r>
      </w:p>
      <w:p w:rsidR="000463F2" w:rsidRDefault="00DD01C5"/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F2" w:rsidRDefault="000463F2" w:rsidP="000463F2">
      <w:pPr>
        <w:spacing w:after="0" w:line="240" w:lineRule="auto"/>
      </w:pPr>
      <w:r>
        <w:separator/>
      </w:r>
    </w:p>
  </w:footnote>
  <w:footnote w:type="continuationSeparator" w:id="1">
    <w:p w:rsidR="000463F2" w:rsidRDefault="000463F2" w:rsidP="0004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9EF"/>
    <w:multiLevelType w:val="multilevel"/>
    <w:tmpl w:val="578AB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D765E"/>
    <w:multiLevelType w:val="multilevel"/>
    <w:tmpl w:val="890890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493162"/>
    <w:multiLevelType w:val="multilevel"/>
    <w:tmpl w:val="888E1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2251AF"/>
    <w:multiLevelType w:val="multilevel"/>
    <w:tmpl w:val="E74251E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133A89"/>
    <w:multiLevelType w:val="multilevel"/>
    <w:tmpl w:val="4392C21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C0222C"/>
    <w:multiLevelType w:val="multilevel"/>
    <w:tmpl w:val="5284F9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F2"/>
    <w:rsid w:val="000114CE"/>
    <w:rsid w:val="000463F2"/>
    <w:rsid w:val="00216818"/>
    <w:rsid w:val="0038421E"/>
    <w:rsid w:val="003B51C5"/>
    <w:rsid w:val="00632CE7"/>
    <w:rsid w:val="006A6CD6"/>
    <w:rsid w:val="0083162F"/>
    <w:rsid w:val="009855C7"/>
    <w:rsid w:val="00A149AB"/>
    <w:rsid w:val="00DD01C5"/>
    <w:rsid w:val="00E45605"/>
    <w:rsid w:val="00F6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A82D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qFormat/>
    <w:rsid w:val="00A82D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A82D40"/>
  </w:style>
  <w:style w:type="character" w:customStyle="1" w:styleId="a4">
    <w:name w:val="Нижний колонтитул Знак"/>
    <w:basedOn w:val="a0"/>
    <w:uiPriority w:val="99"/>
    <w:qFormat/>
    <w:rsid w:val="00A82D40"/>
  </w:style>
  <w:style w:type="character" w:styleId="a5">
    <w:name w:val="Placeholder Text"/>
    <w:basedOn w:val="a0"/>
    <w:uiPriority w:val="99"/>
    <w:semiHidden/>
    <w:qFormat/>
    <w:rsid w:val="00A82D40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A82D40"/>
    <w:rPr>
      <w:rFonts w:ascii="Tahoma" w:hAnsi="Tahoma" w:cs="Tahoma"/>
      <w:sz w:val="16"/>
      <w:szCs w:val="16"/>
    </w:rPr>
  </w:style>
  <w:style w:type="character" w:customStyle="1" w:styleId="FontStyle62">
    <w:name w:val="Font Style62"/>
    <w:qFormat/>
    <w:rsid w:val="00A82D40"/>
    <w:rPr>
      <w:rFonts w:ascii="Times New Roman" w:hAnsi="Times New Roman" w:cs="Times New Roman"/>
      <w:b/>
      <w:bCs/>
      <w:sz w:val="34"/>
      <w:szCs w:val="34"/>
    </w:rPr>
  </w:style>
  <w:style w:type="character" w:customStyle="1" w:styleId="-">
    <w:name w:val="Интернет-ссылка"/>
    <w:uiPriority w:val="99"/>
    <w:rsid w:val="00A82D40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qFormat/>
    <w:rsid w:val="00A82D40"/>
  </w:style>
  <w:style w:type="character" w:customStyle="1" w:styleId="10">
    <w:name w:val="Упомянуть1"/>
    <w:basedOn w:val="a0"/>
    <w:link w:val="11"/>
    <w:uiPriority w:val="99"/>
    <w:semiHidden/>
    <w:unhideWhenUsed/>
    <w:qFormat/>
    <w:rsid w:val="00A82D40"/>
    <w:rPr>
      <w:color w:val="2B579A"/>
      <w:shd w:val="clear" w:color="auto" w:fill="E6E6E6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A82D40"/>
    <w:rPr>
      <w:color w:val="954F72" w:themeColor="followedHyperlink"/>
      <w:u w:val="single"/>
    </w:rPr>
  </w:style>
  <w:style w:type="character" w:customStyle="1" w:styleId="iast">
    <w:name w:val="iast"/>
    <w:basedOn w:val="a0"/>
    <w:qFormat/>
    <w:rsid w:val="00A82D40"/>
  </w:style>
  <w:style w:type="character" w:customStyle="1" w:styleId="UnresolvedMention">
    <w:name w:val="Unresolved Mention"/>
    <w:basedOn w:val="a0"/>
    <w:uiPriority w:val="99"/>
    <w:semiHidden/>
    <w:unhideWhenUsed/>
    <w:qFormat/>
    <w:rsid w:val="00A60C68"/>
    <w:rPr>
      <w:color w:val="605E5C"/>
      <w:shd w:val="clear" w:color="auto" w:fill="E1DFDD"/>
    </w:rPr>
  </w:style>
  <w:style w:type="character" w:customStyle="1" w:styleId="top-address">
    <w:name w:val="top-address"/>
    <w:basedOn w:val="a0"/>
    <w:qFormat/>
    <w:rsid w:val="00A60C68"/>
  </w:style>
  <w:style w:type="character" w:customStyle="1" w:styleId="top-email">
    <w:name w:val="top-email"/>
    <w:basedOn w:val="a0"/>
    <w:qFormat/>
    <w:rsid w:val="00A60C68"/>
  </w:style>
  <w:style w:type="character" w:customStyle="1" w:styleId="top-phone">
    <w:name w:val="top-phone"/>
    <w:basedOn w:val="a0"/>
    <w:qFormat/>
    <w:rsid w:val="00A60C68"/>
  </w:style>
  <w:style w:type="character" w:customStyle="1" w:styleId="3">
    <w:name w:val="Заголовок 3 Знак"/>
    <w:basedOn w:val="a0"/>
    <w:uiPriority w:val="9"/>
    <w:semiHidden/>
    <w:qFormat/>
    <w:rsid w:val="00AC7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Ссылка указателя"/>
    <w:qFormat/>
    <w:rsid w:val="00DC2C6C"/>
  </w:style>
  <w:style w:type="character" w:customStyle="1" w:styleId="a9">
    <w:name w:val="Без интервала Знак"/>
    <w:basedOn w:val="a0"/>
    <w:uiPriority w:val="1"/>
    <w:qFormat/>
    <w:locked/>
    <w:rsid w:val="001F6B7F"/>
  </w:style>
  <w:style w:type="character" w:customStyle="1" w:styleId="aa">
    <w:name w:val="Основной текст_"/>
    <w:link w:val="12"/>
    <w:qFormat/>
    <w:locked/>
    <w:rsid w:val="001F6B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Нижний колонтитул Знак1"/>
    <w:basedOn w:val="a0"/>
    <w:uiPriority w:val="99"/>
    <w:semiHidden/>
    <w:qFormat/>
    <w:rsid w:val="00C77195"/>
  </w:style>
  <w:style w:type="character" w:customStyle="1" w:styleId="markedcontent">
    <w:name w:val="markedcontent"/>
    <w:basedOn w:val="a0"/>
    <w:qFormat/>
    <w:rsid w:val="00CF40FC"/>
  </w:style>
  <w:style w:type="character" w:customStyle="1" w:styleId="apple-converted-space">
    <w:name w:val="apple-converted-space"/>
    <w:basedOn w:val="a0"/>
    <w:qFormat/>
    <w:rsid w:val="00362471"/>
  </w:style>
  <w:style w:type="paragraph" w:customStyle="1" w:styleId="ab">
    <w:name w:val="Заголовок"/>
    <w:basedOn w:val="a"/>
    <w:next w:val="ac"/>
    <w:qFormat/>
    <w:rsid w:val="00DC2C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DC2C6C"/>
    <w:pPr>
      <w:spacing w:after="140"/>
    </w:pPr>
  </w:style>
  <w:style w:type="paragraph" w:styleId="ad">
    <w:name w:val="List"/>
    <w:basedOn w:val="ac"/>
    <w:rsid w:val="00DC2C6C"/>
    <w:rPr>
      <w:rFonts w:cs="Mangal"/>
    </w:rPr>
  </w:style>
  <w:style w:type="paragraph" w:customStyle="1" w:styleId="14">
    <w:name w:val="Название объекта1"/>
    <w:basedOn w:val="a"/>
    <w:qFormat/>
    <w:rsid w:val="000463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DC2C6C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link w:val="10"/>
    <w:uiPriority w:val="9"/>
    <w:qFormat/>
    <w:rsid w:val="00A82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1"/>
    <w:uiPriority w:val="9"/>
    <w:unhideWhenUsed/>
    <w:qFormat/>
    <w:rsid w:val="00A82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AC7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5">
    <w:name w:val="Название объекта1"/>
    <w:basedOn w:val="a"/>
    <w:qFormat/>
    <w:rsid w:val="00DC2C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No Spacing"/>
    <w:uiPriority w:val="1"/>
    <w:qFormat/>
    <w:rsid w:val="00A82D40"/>
  </w:style>
  <w:style w:type="paragraph" w:styleId="af0">
    <w:name w:val="List Paragraph"/>
    <w:basedOn w:val="a"/>
    <w:uiPriority w:val="34"/>
    <w:qFormat/>
    <w:rsid w:val="00A82D40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DC2C6C"/>
  </w:style>
  <w:style w:type="paragraph" w:customStyle="1" w:styleId="16">
    <w:name w:val="Верхний колонтитул1"/>
    <w:basedOn w:val="a"/>
    <w:uiPriority w:val="99"/>
    <w:unhideWhenUsed/>
    <w:qFormat/>
    <w:rsid w:val="00A82D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qFormat/>
    <w:rsid w:val="00A82D4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A82D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TOC Heading"/>
    <w:basedOn w:val="11"/>
    <w:next w:val="a"/>
    <w:uiPriority w:val="39"/>
    <w:unhideWhenUsed/>
    <w:qFormat/>
    <w:rsid w:val="00A82D40"/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A82D40"/>
    <w:pPr>
      <w:spacing w:after="100"/>
    </w:pPr>
  </w:style>
  <w:style w:type="paragraph" w:customStyle="1" w:styleId="12">
    <w:name w:val="Абзац списка1"/>
    <w:basedOn w:val="a"/>
    <w:link w:val="aa"/>
    <w:qFormat/>
    <w:rsid w:val="00CA41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ite-description">
    <w:name w:val="site-description"/>
    <w:basedOn w:val="a"/>
    <w:qFormat/>
    <w:rsid w:val="00A60C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AC7B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A082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8">
    <w:name w:val="Основной текст1"/>
    <w:basedOn w:val="a"/>
    <w:qFormat/>
    <w:rsid w:val="001F6B7F"/>
    <w:pPr>
      <w:shd w:val="clear" w:color="auto" w:fill="FFFFFF"/>
      <w:suppressAutoHyphens w:val="0"/>
      <w:spacing w:after="0" w:line="226" w:lineRule="exact"/>
      <w:ind w:hanging="6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F6B7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Нижний колонтитул2"/>
    <w:basedOn w:val="a"/>
    <w:uiPriority w:val="99"/>
    <w:unhideWhenUsed/>
    <w:rsid w:val="00C77195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western">
    <w:name w:val="western"/>
    <w:basedOn w:val="a"/>
    <w:qFormat/>
    <w:rsid w:val="009722C0"/>
    <w:pPr>
      <w:suppressAutoHyphens w:val="0"/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A82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82D4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4BE7-AD0D-48C6-93F4-71570ADB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Кабинет № 50</cp:lastModifiedBy>
  <cp:revision>33</cp:revision>
  <cp:lastPrinted>2021-10-13T03:36:00Z</cp:lastPrinted>
  <dcterms:created xsi:type="dcterms:W3CDTF">2019-06-10T09:57:00Z</dcterms:created>
  <dcterms:modified xsi:type="dcterms:W3CDTF">2023-09-14T11:59:00Z</dcterms:modified>
  <dc:language>ru-RU</dc:language>
</cp:coreProperties>
</file>