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1A" w:rsidRDefault="00581A8E" w:rsidP="00A50A1A">
      <w:pPr>
        <w:spacing w:after="0" w:line="240" w:lineRule="auto"/>
        <w:jc w:val="center"/>
        <w:rPr>
          <w:sz w:val="24"/>
          <w:szCs w:val="24"/>
        </w:rPr>
      </w:pPr>
      <w:r>
        <w:rPr>
          <w:rFonts w:ascii="Times New Roman" w:hAnsi="Times New Roman" w:cs="Times New Roman"/>
          <w:color w:val="444444"/>
          <w:sz w:val="28"/>
          <w:szCs w:val="28"/>
        </w:rPr>
        <w:t>     </w:t>
      </w:r>
      <w:r w:rsidR="00A50A1A">
        <w:rPr>
          <w:rFonts w:ascii="Times New Roman" w:eastAsia="Times New Roman" w:hAnsi="Times New Roman"/>
          <w:sz w:val="24"/>
          <w:szCs w:val="24"/>
          <w:lang w:eastAsia="ru-RU"/>
        </w:rPr>
        <w:t>Муниципальное бюджетное образовательное учреждение</w:t>
      </w:r>
    </w:p>
    <w:p w:rsidR="00A50A1A" w:rsidRDefault="00A50A1A" w:rsidP="00A50A1A">
      <w:pPr>
        <w:spacing w:after="0" w:line="240" w:lineRule="auto"/>
        <w:jc w:val="center"/>
        <w:rPr>
          <w:sz w:val="24"/>
          <w:szCs w:val="24"/>
        </w:rPr>
      </w:pPr>
      <w:r>
        <w:rPr>
          <w:rFonts w:ascii="Times New Roman" w:eastAsia="Times New Roman" w:hAnsi="Times New Roman"/>
          <w:sz w:val="24"/>
          <w:szCs w:val="24"/>
          <w:lang w:eastAsia="ru-RU"/>
        </w:rPr>
        <w:t xml:space="preserve"> «Инженерно-железнодорожный лицей» города Кирова</w:t>
      </w:r>
    </w:p>
    <w:p w:rsidR="00A50A1A" w:rsidRDefault="00A50A1A" w:rsidP="00A50A1A">
      <w:pPr>
        <w:pStyle w:val="Standard"/>
      </w:pPr>
    </w:p>
    <w:p w:rsidR="00A50A1A" w:rsidRDefault="00A50A1A" w:rsidP="00A50A1A">
      <w:pPr>
        <w:pStyle w:val="Standard"/>
        <w:rPr>
          <w:rFonts w:eastAsia="MS Mincho"/>
          <w:lang w:eastAsia="ja-JP"/>
        </w:rPr>
      </w:pPr>
      <w:proofErr w:type="gramStart"/>
      <w:r>
        <w:rPr>
          <w:rFonts w:eastAsia="MS Mincho"/>
          <w:lang w:eastAsia="ja-JP"/>
        </w:rPr>
        <w:t>Принята</w:t>
      </w:r>
      <w:proofErr w:type="gramEnd"/>
      <w:r>
        <w:rPr>
          <w:rFonts w:eastAsia="MS Mincho"/>
          <w:lang w:eastAsia="ja-JP"/>
        </w:rPr>
        <w:t xml:space="preserve"> на заседании педагогического совета                        УТВЕРЖДАЮ</w:t>
      </w:r>
    </w:p>
    <w:p w:rsidR="00A50A1A" w:rsidRDefault="00A50A1A" w:rsidP="00A50A1A">
      <w:pPr>
        <w:pStyle w:val="Standard"/>
        <w:rPr>
          <w:rFonts w:eastAsia="MS Mincho"/>
          <w:lang w:eastAsia="ja-JP"/>
        </w:rPr>
      </w:pPr>
      <w:r>
        <w:rPr>
          <w:rFonts w:eastAsia="MS Mincho"/>
          <w:lang w:eastAsia="ja-JP"/>
        </w:rPr>
        <w:t>Протокол  №  __                                                                                                        Директор школы</w:t>
      </w:r>
    </w:p>
    <w:p w:rsidR="00A50A1A" w:rsidRDefault="00A50A1A" w:rsidP="00A50A1A">
      <w:pPr>
        <w:pStyle w:val="Standard"/>
        <w:rPr>
          <w:rFonts w:eastAsia="MS Mincho"/>
          <w:lang w:eastAsia="ja-JP"/>
        </w:rPr>
      </w:pPr>
      <w:r>
        <w:rPr>
          <w:rFonts w:eastAsia="MS Mincho"/>
          <w:lang w:eastAsia="ja-JP"/>
        </w:rPr>
        <w:t xml:space="preserve">от  ___________20__                                                                                 _________/И.Н. </w:t>
      </w:r>
      <w:proofErr w:type="spellStart"/>
      <w:r>
        <w:rPr>
          <w:rFonts w:eastAsia="MS Mincho"/>
          <w:lang w:eastAsia="ja-JP"/>
        </w:rPr>
        <w:t>Бабинцева</w:t>
      </w:r>
      <w:proofErr w:type="spellEnd"/>
      <w:r>
        <w:rPr>
          <w:rFonts w:eastAsia="MS Mincho"/>
          <w:lang w:eastAsia="ja-JP"/>
        </w:rPr>
        <w:t>/</w:t>
      </w:r>
    </w:p>
    <w:p w:rsidR="00A50A1A" w:rsidRDefault="00A50A1A" w:rsidP="00A50A1A">
      <w:pPr>
        <w:pStyle w:val="Standard"/>
        <w:rPr>
          <w:rFonts w:eastAsia="MS Mincho"/>
          <w:lang w:eastAsia="ja-JP"/>
        </w:rPr>
      </w:pPr>
      <w:r>
        <w:rPr>
          <w:rFonts w:eastAsia="MS Mincho"/>
          <w:lang w:eastAsia="ja-JP"/>
        </w:rPr>
        <w:t xml:space="preserve">                                                                                                      «___» ____________ 20__ г.</w:t>
      </w:r>
    </w:p>
    <w:p w:rsidR="00A50A1A" w:rsidRDefault="00A50A1A" w:rsidP="00A50A1A">
      <w:pPr>
        <w:pStyle w:val="Standard"/>
        <w:rPr>
          <w:rFonts w:eastAsia="MS Mincho"/>
          <w:lang w:eastAsia="ja-JP"/>
        </w:rPr>
      </w:pPr>
      <w:r>
        <w:rPr>
          <w:rFonts w:eastAsia="MS Mincho"/>
          <w:lang w:eastAsia="ja-JP"/>
        </w:rPr>
        <w:t xml:space="preserve">                                                                                                       Приказ № ___ от _________20__ г.</w:t>
      </w:r>
    </w:p>
    <w:p w:rsidR="00AF79EC" w:rsidRDefault="00AF79EC" w:rsidP="00A50A1A">
      <w:pPr>
        <w:spacing w:after="0" w:line="240" w:lineRule="auto"/>
        <w:jc w:val="center"/>
        <w:rPr>
          <w:rFonts w:ascii="Times New Roman" w:hAnsi="Times New Roman"/>
          <w:b/>
          <w:sz w:val="28"/>
          <w:szCs w:val="28"/>
        </w:rPr>
      </w:pPr>
    </w:p>
    <w:p w:rsidR="00AF79EC" w:rsidRDefault="00AF79EC">
      <w:pPr>
        <w:spacing w:after="0"/>
        <w:jc w:val="center"/>
        <w:rPr>
          <w:rFonts w:ascii="Times New Roman" w:hAnsi="Times New Roman"/>
          <w:b/>
          <w:sz w:val="28"/>
          <w:szCs w:val="28"/>
        </w:rPr>
      </w:pPr>
    </w:p>
    <w:p w:rsidR="00AF79EC" w:rsidRDefault="00AF79EC">
      <w:pPr>
        <w:spacing w:after="0"/>
        <w:jc w:val="center"/>
        <w:rPr>
          <w:rFonts w:ascii="Times New Roman" w:hAnsi="Times New Roman"/>
          <w:b/>
          <w:sz w:val="28"/>
          <w:szCs w:val="28"/>
        </w:rPr>
      </w:pPr>
    </w:p>
    <w:p w:rsidR="00AF79EC" w:rsidRDefault="00AF79EC">
      <w:pPr>
        <w:jc w:val="center"/>
        <w:rPr>
          <w:rFonts w:ascii="Times New Roman" w:hAnsi="Times New Roman"/>
          <w:b/>
          <w:sz w:val="44"/>
          <w:szCs w:val="44"/>
        </w:rPr>
      </w:pPr>
    </w:p>
    <w:p w:rsidR="00AF79EC" w:rsidRDefault="00AF79EC">
      <w:pPr>
        <w:jc w:val="center"/>
        <w:rPr>
          <w:rFonts w:ascii="Times New Roman" w:hAnsi="Times New Roman"/>
          <w:b/>
          <w:sz w:val="44"/>
          <w:szCs w:val="44"/>
        </w:rPr>
      </w:pPr>
    </w:p>
    <w:p w:rsidR="00AF79EC" w:rsidRDefault="00581A8E">
      <w:pPr>
        <w:spacing w:after="0"/>
        <w:jc w:val="center"/>
      </w:pPr>
      <w:r>
        <w:rPr>
          <w:rFonts w:ascii="Times New Roman" w:hAnsi="Times New Roman"/>
          <w:sz w:val="44"/>
          <w:szCs w:val="44"/>
        </w:rPr>
        <w:t xml:space="preserve">Дополнительная </w:t>
      </w:r>
      <w:r w:rsidR="003C00A9">
        <w:rPr>
          <w:rFonts w:ascii="Times New Roman" w:hAnsi="Times New Roman"/>
          <w:sz w:val="44"/>
          <w:szCs w:val="44"/>
        </w:rPr>
        <w:t>обще</w:t>
      </w:r>
      <w:r>
        <w:rPr>
          <w:rFonts w:ascii="Times New Roman" w:hAnsi="Times New Roman"/>
          <w:sz w:val="44"/>
          <w:szCs w:val="44"/>
        </w:rPr>
        <w:t>образовательная</w:t>
      </w:r>
    </w:p>
    <w:p w:rsidR="00AF79EC" w:rsidRDefault="00581A8E">
      <w:pPr>
        <w:spacing w:after="0"/>
        <w:jc w:val="center"/>
      </w:pPr>
      <w:r>
        <w:rPr>
          <w:rFonts w:ascii="Times New Roman" w:hAnsi="Times New Roman"/>
          <w:sz w:val="44"/>
          <w:szCs w:val="44"/>
        </w:rPr>
        <w:t>общеразвивающая программа</w:t>
      </w:r>
    </w:p>
    <w:p w:rsidR="00AF79EC" w:rsidRDefault="00581A8E">
      <w:pPr>
        <w:spacing w:after="0"/>
        <w:jc w:val="center"/>
      </w:pPr>
      <w:r>
        <w:rPr>
          <w:rFonts w:ascii="Times New Roman" w:hAnsi="Times New Roman"/>
          <w:sz w:val="44"/>
          <w:szCs w:val="44"/>
        </w:rPr>
        <w:t>физкультурно-спортивной   направленности</w:t>
      </w:r>
    </w:p>
    <w:p w:rsidR="00AF79EC" w:rsidRDefault="00AF79EC">
      <w:pPr>
        <w:spacing w:after="0"/>
        <w:jc w:val="center"/>
        <w:rPr>
          <w:rFonts w:ascii="Times New Roman" w:hAnsi="Times New Roman"/>
          <w:sz w:val="20"/>
          <w:szCs w:val="20"/>
        </w:rPr>
      </w:pPr>
    </w:p>
    <w:p w:rsidR="00AF79EC" w:rsidRDefault="00581A8E">
      <w:pPr>
        <w:jc w:val="center"/>
      </w:pPr>
      <w:r>
        <w:rPr>
          <w:rFonts w:ascii="Times New Roman" w:hAnsi="Times New Roman"/>
          <w:sz w:val="44"/>
          <w:szCs w:val="44"/>
        </w:rPr>
        <w:t>«</w:t>
      </w:r>
      <w:r>
        <w:rPr>
          <w:rFonts w:ascii="Times New Roman" w:hAnsi="Times New Roman"/>
          <w:sz w:val="56"/>
          <w:szCs w:val="56"/>
        </w:rPr>
        <w:t>Волейбол</w:t>
      </w:r>
      <w:r>
        <w:rPr>
          <w:rFonts w:ascii="Times New Roman" w:hAnsi="Times New Roman"/>
          <w:sz w:val="44"/>
          <w:szCs w:val="44"/>
        </w:rPr>
        <w:t>»</w:t>
      </w:r>
    </w:p>
    <w:p w:rsidR="00AF79EC" w:rsidRDefault="00AF79EC">
      <w:pPr>
        <w:spacing w:after="0"/>
        <w:jc w:val="center"/>
        <w:rPr>
          <w:rFonts w:ascii="Times New Roman" w:hAnsi="Times New Roman"/>
          <w:b/>
          <w:sz w:val="28"/>
          <w:szCs w:val="28"/>
        </w:rPr>
      </w:pPr>
    </w:p>
    <w:p w:rsidR="00AF79EC" w:rsidRDefault="00AF79EC">
      <w:pPr>
        <w:pStyle w:val="Standard"/>
        <w:widowControl w:val="0"/>
        <w:spacing w:line="276" w:lineRule="auto"/>
        <w:jc w:val="center"/>
        <w:rPr>
          <w:b/>
          <w:sz w:val="28"/>
          <w:szCs w:val="28"/>
        </w:rPr>
      </w:pPr>
    </w:p>
    <w:p w:rsidR="00AF79EC" w:rsidRDefault="00581A8E">
      <w:pPr>
        <w:spacing w:after="0"/>
        <w:jc w:val="center"/>
      </w:pPr>
      <w:r>
        <w:rPr>
          <w:rFonts w:ascii="Times New Roman" w:hAnsi="Times New Roman"/>
          <w:sz w:val="28"/>
          <w:szCs w:val="28"/>
        </w:rPr>
        <w:t>Возраст обучающихся: 10-12 лет</w:t>
      </w:r>
    </w:p>
    <w:p w:rsidR="00AF79EC" w:rsidRDefault="00581A8E">
      <w:pPr>
        <w:spacing w:after="0"/>
        <w:jc w:val="center"/>
      </w:pPr>
      <w:r>
        <w:rPr>
          <w:rFonts w:ascii="Times New Roman" w:hAnsi="Times New Roman"/>
          <w:sz w:val="28"/>
          <w:szCs w:val="28"/>
        </w:rPr>
        <w:t>Срок реализации: 1 год</w:t>
      </w:r>
    </w:p>
    <w:p w:rsidR="00AF79EC" w:rsidRDefault="00AF79EC">
      <w:pPr>
        <w:rPr>
          <w:rFonts w:ascii="Times New Roman" w:hAnsi="Times New Roman"/>
          <w:b/>
          <w:sz w:val="28"/>
          <w:szCs w:val="28"/>
        </w:rPr>
      </w:pPr>
    </w:p>
    <w:p w:rsidR="00AF79EC" w:rsidRDefault="00AF79EC">
      <w:pPr>
        <w:spacing w:after="0"/>
        <w:rPr>
          <w:rFonts w:ascii="Times New Roman" w:hAnsi="Times New Roman"/>
          <w:b/>
          <w:sz w:val="28"/>
          <w:szCs w:val="28"/>
        </w:rPr>
      </w:pPr>
    </w:p>
    <w:p w:rsidR="007F3CBC" w:rsidRPr="00632CE7" w:rsidRDefault="007F3CBC" w:rsidP="007F3CBC">
      <w:pPr>
        <w:spacing w:after="0"/>
        <w:jc w:val="right"/>
        <w:rPr>
          <w:rFonts w:ascii="Times New Roman" w:hAnsi="Times New Roman"/>
          <w:sz w:val="24"/>
          <w:szCs w:val="24"/>
        </w:rPr>
      </w:pPr>
      <w:r w:rsidRPr="00632CE7">
        <w:rPr>
          <w:rFonts w:ascii="Times New Roman" w:hAnsi="Times New Roman"/>
          <w:sz w:val="24"/>
          <w:szCs w:val="24"/>
        </w:rPr>
        <w:t>Составитель:</w:t>
      </w:r>
    </w:p>
    <w:p w:rsidR="007F3CBC" w:rsidRPr="00632CE7" w:rsidRDefault="007F3CBC" w:rsidP="007F3CBC">
      <w:pPr>
        <w:spacing w:after="0"/>
        <w:jc w:val="right"/>
        <w:rPr>
          <w:rFonts w:ascii="Times New Roman" w:hAnsi="Times New Roman"/>
          <w:sz w:val="24"/>
          <w:szCs w:val="24"/>
        </w:rPr>
      </w:pPr>
      <w:r w:rsidRPr="00632CE7">
        <w:rPr>
          <w:rFonts w:ascii="Times New Roman" w:hAnsi="Times New Roman"/>
          <w:sz w:val="24"/>
          <w:szCs w:val="24"/>
        </w:rPr>
        <w:t>Хохрякова Ирина Александровна</w:t>
      </w:r>
    </w:p>
    <w:p w:rsidR="007F3CBC" w:rsidRPr="00632CE7" w:rsidRDefault="007F3CBC" w:rsidP="007F3CBC">
      <w:pPr>
        <w:spacing w:after="0"/>
        <w:jc w:val="right"/>
        <w:rPr>
          <w:rFonts w:ascii="Times New Roman" w:hAnsi="Times New Roman"/>
          <w:sz w:val="24"/>
          <w:szCs w:val="24"/>
        </w:rPr>
      </w:pPr>
      <w:r w:rsidRPr="00632CE7">
        <w:rPr>
          <w:rFonts w:ascii="Times New Roman" w:hAnsi="Times New Roman"/>
          <w:sz w:val="24"/>
          <w:szCs w:val="24"/>
        </w:rPr>
        <w:t>педагог дополнительного образования</w:t>
      </w:r>
    </w:p>
    <w:p w:rsidR="00AF79EC" w:rsidRDefault="00AF79EC">
      <w:pPr>
        <w:spacing w:after="0"/>
        <w:jc w:val="right"/>
        <w:rPr>
          <w:rFonts w:ascii="Times New Roman" w:hAnsi="Times New Roman"/>
          <w:b/>
          <w:sz w:val="28"/>
          <w:szCs w:val="28"/>
        </w:rPr>
      </w:pPr>
    </w:p>
    <w:p w:rsidR="00AF79EC" w:rsidRDefault="00AF79EC">
      <w:pPr>
        <w:spacing w:after="0"/>
        <w:jc w:val="right"/>
        <w:rPr>
          <w:rFonts w:ascii="Times New Roman" w:hAnsi="Times New Roman"/>
          <w:b/>
          <w:sz w:val="28"/>
          <w:szCs w:val="28"/>
        </w:rPr>
      </w:pPr>
    </w:p>
    <w:p w:rsidR="00A50A1A" w:rsidRDefault="00A50A1A">
      <w:pPr>
        <w:rPr>
          <w:rFonts w:ascii="Times New Roman" w:hAnsi="Times New Roman"/>
          <w:bCs/>
          <w:sz w:val="28"/>
          <w:szCs w:val="28"/>
        </w:rPr>
      </w:pPr>
    </w:p>
    <w:p w:rsidR="00A50A1A" w:rsidRDefault="00A50A1A">
      <w:pPr>
        <w:rPr>
          <w:rFonts w:ascii="Times New Roman" w:hAnsi="Times New Roman"/>
          <w:bCs/>
          <w:sz w:val="28"/>
          <w:szCs w:val="28"/>
        </w:rPr>
      </w:pPr>
    </w:p>
    <w:p w:rsidR="00AF79EC" w:rsidRDefault="00AF79EC">
      <w:pPr>
        <w:rPr>
          <w:rFonts w:ascii="Times New Roman" w:hAnsi="Times New Roman"/>
          <w:bCs/>
          <w:sz w:val="28"/>
          <w:szCs w:val="28"/>
        </w:rPr>
      </w:pPr>
    </w:p>
    <w:p w:rsidR="00AF79EC" w:rsidRDefault="00581A8E">
      <w:pPr>
        <w:jc w:val="center"/>
      </w:pPr>
      <w:r>
        <w:rPr>
          <w:rFonts w:ascii="Times New Roman" w:hAnsi="Times New Roman"/>
          <w:bCs/>
          <w:sz w:val="28"/>
          <w:szCs w:val="28"/>
        </w:rPr>
        <w:t>Киров</w:t>
      </w:r>
    </w:p>
    <w:p w:rsidR="00AF79EC" w:rsidRPr="00581A8E" w:rsidRDefault="00581A8E">
      <w:pPr>
        <w:shd w:val="clear" w:color="auto" w:fill="FFFFFF"/>
        <w:spacing w:line="240" w:lineRule="auto"/>
        <w:rPr>
          <w:rFonts w:ascii="Times New Roman" w:hAnsi="Times New Roman" w:cs="Times New Roman"/>
          <w:b/>
          <w:color w:val="444444"/>
          <w:sz w:val="24"/>
          <w:szCs w:val="24"/>
        </w:rPr>
      </w:pPr>
      <w:bookmarkStart w:id="0" w:name="_Toc12344439"/>
      <w:r w:rsidRPr="00581A8E">
        <w:rPr>
          <w:rFonts w:ascii="Times New Roman" w:hAnsi="Times New Roman" w:cs="Times New Roman"/>
          <w:b/>
          <w:color w:val="000000" w:themeColor="text1"/>
          <w:sz w:val="24"/>
          <w:szCs w:val="24"/>
        </w:rPr>
        <w:lastRenderedPageBreak/>
        <w:t>Пояснительная записка</w:t>
      </w:r>
      <w:bookmarkStart w:id="1" w:name="Пояснительная_записка"/>
      <w:bookmarkEnd w:id="0"/>
      <w:bookmarkEnd w:id="1"/>
    </w:p>
    <w:p w:rsidR="00AF79EC" w:rsidRPr="00581A8E" w:rsidRDefault="00581A8E">
      <w:pPr>
        <w:spacing w:after="0" w:line="240" w:lineRule="auto"/>
        <w:jc w:val="both"/>
        <w:rPr>
          <w:rFonts w:ascii="Times New Roman" w:hAnsi="Times New Roman" w:cs="Times New Roman"/>
          <w:color w:val="000000" w:themeColor="text1"/>
          <w:sz w:val="24"/>
          <w:szCs w:val="24"/>
        </w:rPr>
      </w:pPr>
      <w:r w:rsidRPr="00581A8E">
        <w:rPr>
          <w:rFonts w:ascii="Times New Roman" w:hAnsi="Times New Roman" w:cs="Times New Roman"/>
          <w:color w:val="000000" w:themeColor="text1"/>
          <w:sz w:val="24"/>
          <w:szCs w:val="24"/>
        </w:rPr>
        <w:t>Дополнительная</w:t>
      </w:r>
      <w:r w:rsidR="003C00A9">
        <w:rPr>
          <w:rFonts w:ascii="Times New Roman" w:hAnsi="Times New Roman" w:cs="Times New Roman"/>
          <w:color w:val="000000" w:themeColor="text1"/>
          <w:sz w:val="24"/>
          <w:szCs w:val="24"/>
        </w:rPr>
        <w:t xml:space="preserve"> общеобразовательная </w:t>
      </w:r>
      <w:r w:rsidRPr="00581A8E">
        <w:rPr>
          <w:rFonts w:ascii="Times New Roman" w:hAnsi="Times New Roman" w:cs="Times New Roman"/>
          <w:color w:val="000000" w:themeColor="text1"/>
          <w:sz w:val="24"/>
          <w:szCs w:val="24"/>
        </w:rPr>
        <w:t xml:space="preserve"> общеразвивающая программа «Волейбол» (далее – Программа) физкультурно - спортивной направленности разработана в соответствии со следующими нормативно-правовыми документами:</w:t>
      </w:r>
    </w:p>
    <w:p w:rsidR="00AF79EC" w:rsidRPr="00581A8E" w:rsidRDefault="00AF79EC">
      <w:pPr>
        <w:spacing w:after="0" w:line="240" w:lineRule="auto"/>
        <w:jc w:val="both"/>
        <w:rPr>
          <w:rFonts w:ascii="Times New Roman" w:hAnsi="Times New Roman" w:cs="Times New Roman"/>
          <w:color w:val="000000" w:themeColor="text1"/>
          <w:sz w:val="24"/>
          <w:szCs w:val="24"/>
        </w:rPr>
      </w:pP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Конституцией РФ</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Конвенцией ООН о правах ребенка (Сборник Международных договоров, 1993) </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Федеральным Законом РФ «Об образовании в Российской Федерации» от 29.12.2012, приказ № 273 ФЗ;</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Приказом Министерства образования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sz w:val="24"/>
          <w:szCs w:val="24"/>
        </w:rPr>
        <w:t>Распоряжение Правительства Российской Федерации от 24.04.2015 № 729-р «Концепция развития дополнительного образования детей».</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sz w:val="24"/>
          <w:szCs w:val="24"/>
        </w:rPr>
        <w:t>Распоряжение Правительства Российской Федерации от 29.05.2015 № 996-р «Стратегия развития воспитания в Российской Федерации на период до 2025 года».</w:t>
      </w:r>
    </w:p>
    <w:p w:rsidR="003C00A9" w:rsidRDefault="003C00A9" w:rsidP="003C00A9">
      <w:pPr>
        <w:pStyle w:val="af0"/>
        <w:numPr>
          <w:ilvl w:val="0"/>
          <w:numId w:val="8"/>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bCs/>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F79EC" w:rsidRPr="00581A8E" w:rsidRDefault="00AF79EC">
      <w:pPr>
        <w:spacing w:after="0" w:line="240" w:lineRule="auto"/>
        <w:jc w:val="both"/>
        <w:rPr>
          <w:rFonts w:ascii="Times New Roman" w:hAnsi="Times New Roman" w:cs="Times New Roman"/>
          <w:b/>
          <w:color w:val="000000" w:themeColor="text1"/>
          <w:sz w:val="24"/>
          <w:szCs w:val="24"/>
        </w:rPr>
      </w:pPr>
    </w:p>
    <w:p w:rsidR="00AF79EC" w:rsidRPr="00581A8E" w:rsidRDefault="00581A8E">
      <w:pPr>
        <w:pStyle w:val="af4"/>
        <w:spacing w:before="280" w:after="0"/>
        <w:jc w:val="both"/>
      </w:pPr>
      <w:r w:rsidRPr="00581A8E">
        <w:rPr>
          <w:b/>
        </w:rPr>
        <w:t>Направленность</w:t>
      </w:r>
      <w:r w:rsidRPr="00581A8E">
        <w:t xml:space="preserve"> дополнительной общеобразовательной общеразвивающей </w:t>
      </w:r>
      <w:r w:rsidRPr="00581A8E">
        <w:br/>
        <w:t xml:space="preserve">программы - физкультурно-спортивная. </w:t>
      </w:r>
      <w:r w:rsidRPr="00581A8E">
        <w:br/>
      </w:r>
      <w:r w:rsidRPr="00581A8E">
        <w:rPr>
          <w:b/>
        </w:rPr>
        <w:t>Новизна программы</w:t>
      </w:r>
      <w:r w:rsidRPr="00581A8E">
        <w:t xml:space="preserve"> заключается </w:t>
      </w:r>
      <w:proofErr w:type="spellStart"/>
      <w:r w:rsidRPr="00581A8E">
        <w:t>веёразноуровневости</w:t>
      </w:r>
      <w:proofErr w:type="spellEnd"/>
      <w:r w:rsidRPr="00581A8E">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преподавателю с </w:t>
      </w:r>
      <w:proofErr w:type="gramStart"/>
      <w:r w:rsidRPr="00581A8E">
        <w:t>обучающимися</w:t>
      </w:r>
      <w:proofErr w:type="gramEnd"/>
      <w:r w:rsidRPr="00581A8E">
        <w:t xml:space="preserve"> разного уровня подготовки.  На стартовом уровне </w:t>
      </w:r>
      <w:proofErr w:type="gramStart"/>
      <w:r w:rsidRPr="00581A8E">
        <w:t>обучающимся</w:t>
      </w:r>
      <w:proofErr w:type="gramEnd"/>
      <w:r w:rsidRPr="00581A8E">
        <w:t xml:space="preserve">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w:t>
      </w:r>
      <w:r w:rsidRPr="00581A8E">
        <w:br/>
        <w:t xml:space="preserve">содержания программы, развитие мотивации к овладению данным видом спорта. На базовом уровне предполагается более углубленное изучение избранного вида </w:t>
      </w:r>
      <w:r w:rsidRPr="00581A8E">
        <w:br/>
        <w:t xml:space="preserve">спорта. Предполагается освоение специализированных знаний. </w:t>
      </w:r>
      <w:r w:rsidRPr="00581A8E">
        <w:br/>
      </w:r>
      <w:r w:rsidRPr="00581A8E">
        <w:rPr>
          <w:b/>
        </w:rPr>
        <w:t>Актуальность программы</w:t>
      </w:r>
      <w:r w:rsidRPr="00581A8E">
        <w:t xml:space="preserve"> обусловлена положительным оздоровительным </w:t>
      </w:r>
      <w:r w:rsidRPr="00581A8E">
        <w:br/>
        <w:t xml:space="preserve">эффектом.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преподаватель помогает им решить  те задачи, которые встанут перед ними в подростковом возрасте.  Волейбол – спортивная игра, которая пользуется большой популярностью во всем  мире, особенно среди молодежи. Занятия волейболом способствуют развитию многих  физических способностей: силы рук и плечевого пояса, прыгучести, быстроты реакции,  координации движений в пространстве и во времени. Волейбол считается одним из самых  доступных видов спорта, в нем могут проявить себя игроки с различными физическими  данными, как невысокого роста, так и высокого. Занятия с мячом улучшают реакцию </w:t>
      </w:r>
      <w:r w:rsidRPr="00581A8E">
        <w:br/>
        <w:t xml:space="preserve">ребенка, формируя и укрепляя ее, кроме того, в процессе игры тренируются сразу </w:t>
      </w:r>
      <w:r w:rsidRPr="00581A8E">
        <w:br/>
        <w:t xml:space="preserve">нескольких групп мышц, а также общая выносливость организма, что очень важно для  </w:t>
      </w:r>
      <w:r w:rsidRPr="00581A8E">
        <w:lastRenderedPageBreak/>
        <w:t xml:space="preserve">детского организма. К тому же, волейбол – это командная игра. Поэтому, играя, ребенок  становится ближе к коллективу, налаживая товарищеские отношения и улучшая свои  навыки общения. </w:t>
      </w:r>
      <w:r w:rsidRPr="00581A8E">
        <w:br/>
      </w:r>
      <w:r w:rsidRPr="00581A8E">
        <w:rPr>
          <w:b/>
          <w:bCs/>
          <w:iCs/>
        </w:rPr>
        <w:t xml:space="preserve">Отличительные особенности </w:t>
      </w:r>
      <w:proofErr w:type="spellStart"/>
      <w:r w:rsidRPr="00581A8E">
        <w:rPr>
          <w:b/>
          <w:bCs/>
          <w:iCs/>
        </w:rPr>
        <w:t>программы</w:t>
      </w:r>
      <w:r w:rsidRPr="00581A8E">
        <w:t>Программа</w:t>
      </w:r>
      <w:proofErr w:type="spellEnd"/>
      <w:r w:rsidRPr="00581A8E">
        <w:t xml:space="preserve">  </w:t>
      </w:r>
      <w:proofErr w:type="gramStart"/>
      <w:r w:rsidRPr="00581A8E">
        <w:t>рассчитана</w:t>
      </w:r>
      <w:proofErr w:type="gramEnd"/>
      <w:r w:rsidRPr="00581A8E">
        <w:t xml:space="preserve">  на более полное  изучение, закрепление, совершенствование полученных школьных  навыков и  расширенное освоение (в отличие от школьного курса) более глубоких приёмов  избранного вида спорта в течение  1 года </w:t>
      </w:r>
    </w:p>
    <w:p w:rsidR="00AF79EC" w:rsidRPr="00581A8E" w:rsidRDefault="00581A8E">
      <w:pPr>
        <w:spacing w:after="0" w:line="240" w:lineRule="auto"/>
        <w:jc w:val="both"/>
        <w:rPr>
          <w:rFonts w:ascii="Times New Roman" w:eastAsia="Times New Roman" w:hAnsi="Times New Roman" w:cs="Times New Roman"/>
          <w:b/>
          <w:bCs/>
          <w:i/>
          <w:sz w:val="24"/>
          <w:szCs w:val="24"/>
          <w:lang w:eastAsia="ru-RU"/>
        </w:rPr>
      </w:pPr>
      <w:r w:rsidRPr="00581A8E">
        <w:rPr>
          <w:rFonts w:ascii="Times New Roman" w:eastAsia="Times New Roman" w:hAnsi="Times New Roman" w:cs="Times New Roman"/>
          <w:b/>
          <w:bCs/>
          <w:i/>
          <w:sz w:val="24"/>
          <w:szCs w:val="24"/>
          <w:lang w:eastAsia="ru-RU"/>
        </w:rPr>
        <w:t>Адресат программы</w:t>
      </w:r>
      <w:r w:rsidRPr="00581A8E">
        <w:rPr>
          <w:rFonts w:ascii="Times New Roman" w:eastAsia="Times New Roman" w:hAnsi="Times New Roman" w:cs="Times New Roman"/>
          <w:sz w:val="24"/>
          <w:szCs w:val="24"/>
          <w:lang w:eastAsia="ru-RU"/>
        </w:rPr>
        <w:t xml:space="preserve"> ребенок 10-12 лет, желающий заниматься волейболом, нацеленный на здоровый образ жизни.</w:t>
      </w:r>
    </w:p>
    <w:p w:rsidR="00AF79EC" w:rsidRPr="00581A8E" w:rsidRDefault="00581A8E">
      <w:pPr>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
          <w:bCs/>
          <w:i/>
          <w:sz w:val="24"/>
          <w:szCs w:val="24"/>
          <w:lang w:eastAsia="ru-RU"/>
        </w:rPr>
        <w:t>Объем программы</w:t>
      </w:r>
    </w:p>
    <w:p w:rsidR="00AF79EC" w:rsidRPr="00581A8E" w:rsidRDefault="00581A8E">
      <w:pPr>
        <w:spacing w:after="0" w:line="240" w:lineRule="auto"/>
        <w:jc w:val="both"/>
        <w:rPr>
          <w:rFonts w:ascii="Times New Roman" w:eastAsia="Times New Roman" w:hAnsi="Times New Roman" w:cs="Times New Roman"/>
          <w:sz w:val="24"/>
          <w:szCs w:val="24"/>
          <w:u w:val="single"/>
          <w:lang w:eastAsia="ru-RU"/>
        </w:rPr>
      </w:pPr>
      <w:r w:rsidRPr="00581A8E">
        <w:rPr>
          <w:rFonts w:ascii="Times New Roman" w:eastAsia="Times New Roman" w:hAnsi="Times New Roman" w:cs="Times New Roman"/>
          <w:bCs/>
          <w:sz w:val="24"/>
          <w:szCs w:val="24"/>
          <w:lang w:eastAsia="ru-RU"/>
        </w:rPr>
        <w:t xml:space="preserve">Дополнительная общеобразовательная программа «Волейбол» рассчитана на 50 часов в год </w:t>
      </w:r>
    </w:p>
    <w:p w:rsidR="00AF79EC" w:rsidRPr="00581A8E" w:rsidRDefault="00581A8E">
      <w:pPr>
        <w:spacing w:after="0" w:line="240" w:lineRule="auto"/>
        <w:jc w:val="both"/>
        <w:rPr>
          <w:rFonts w:ascii="Times New Roman" w:eastAsia="Times New Roman" w:hAnsi="Times New Roman" w:cs="Times New Roman"/>
          <w:sz w:val="24"/>
          <w:szCs w:val="24"/>
          <w:u w:val="single"/>
          <w:lang w:eastAsia="ru-RU"/>
        </w:rPr>
      </w:pPr>
      <w:r w:rsidRPr="00581A8E">
        <w:rPr>
          <w:rFonts w:ascii="Times New Roman" w:eastAsia="Times New Roman" w:hAnsi="Times New Roman" w:cs="Times New Roman"/>
          <w:b/>
          <w:bCs/>
          <w:i/>
          <w:sz w:val="24"/>
          <w:szCs w:val="24"/>
          <w:lang w:eastAsia="ru-RU"/>
        </w:rPr>
        <w:t>Срок освоения программы</w:t>
      </w:r>
      <w:r w:rsidRPr="00581A8E">
        <w:rPr>
          <w:rFonts w:ascii="Times New Roman" w:eastAsia="Times New Roman" w:hAnsi="Times New Roman" w:cs="Times New Roman"/>
          <w:sz w:val="24"/>
          <w:szCs w:val="24"/>
          <w:lang w:eastAsia="ru-RU"/>
        </w:rPr>
        <w:t xml:space="preserve"> 1 год </w:t>
      </w:r>
    </w:p>
    <w:p w:rsidR="00AF79EC" w:rsidRPr="00581A8E" w:rsidRDefault="00581A8E">
      <w:pPr>
        <w:spacing w:after="0" w:line="240" w:lineRule="auto"/>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b/>
          <w:bCs/>
          <w:i/>
          <w:sz w:val="24"/>
          <w:szCs w:val="24"/>
          <w:lang w:eastAsia="ru-RU"/>
        </w:rPr>
        <w:t>Режим занятий</w:t>
      </w:r>
      <w:r w:rsidRPr="00581A8E">
        <w:rPr>
          <w:rFonts w:ascii="Times New Roman" w:eastAsia="Times New Roman" w:hAnsi="Times New Roman" w:cs="Times New Roman"/>
          <w:sz w:val="24"/>
          <w:szCs w:val="24"/>
          <w:lang w:eastAsia="ru-RU"/>
        </w:rPr>
        <w:t xml:space="preserve">   по 2 часа  1 раз в неделю</w:t>
      </w:r>
    </w:p>
    <w:p w:rsidR="00AF79EC" w:rsidRPr="00581A8E" w:rsidRDefault="00581A8E">
      <w:pPr>
        <w:spacing w:after="0" w:line="240" w:lineRule="auto"/>
        <w:jc w:val="both"/>
        <w:rPr>
          <w:rFonts w:ascii="Times New Roman" w:eastAsia="Times New Roman" w:hAnsi="Times New Roman" w:cs="Times New Roman"/>
          <w:b/>
          <w:bCs/>
          <w:i/>
          <w:sz w:val="24"/>
          <w:szCs w:val="24"/>
          <w:lang w:eastAsia="ru-RU"/>
        </w:rPr>
      </w:pPr>
      <w:r w:rsidRPr="00581A8E">
        <w:rPr>
          <w:rFonts w:ascii="Times New Roman" w:eastAsia="Times New Roman" w:hAnsi="Times New Roman" w:cs="Times New Roman"/>
          <w:b/>
          <w:bCs/>
          <w:i/>
          <w:sz w:val="24"/>
          <w:szCs w:val="24"/>
          <w:lang w:eastAsia="ru-RU"/>
        </w:rPr>
        <w:t xml:space="preserve">Формы организации образовательного процесса </w:t>
      </w:r>
    </w:p>
    <w:p w:rsidR="00AF79EC" w:rsidRPr="00581A8E" w:rsidRDefault="00581A8E">
      <w:pPr>
        <w:spacing w:after="0" w:line="240" w:lineRule="auto"/>
        <w:jc w:val="both"/>
        <w:rPr>
          <w:rFonts w:ascii="Times New Roman" w:eastAsia="Times New Roman" w:hAnsi="Times New Roman" w:cs="Times New Roman"/>
          <w:b/>
          <w:sz w:val="24"/>
          <w:szCs w:val="24"/>
          <w:lang w:eastAsia="ru-RU"/>
        </w:rPr>
      </w:pPr>
      <w:r w:rsidRPr="00581A8E">
        <w:rPr>
          <w:rFonts w:ascii="Times New Roman" w:eastAsia="Times New Roman" w:hAnsi="Times New Roman" w:cs="Times New Roman"/>
          <w:sz w:val="24"/>
          <w:szCs w:val="24"/>
          <w:lang w:eastAsia="ru-RU"/>
        </w:rPr>
        <w:t>Обучающиеся сформированы в группы разных возрастных категорий являющиеся основным составом объединения. Занятия в объединениях могут проводиться по группам, индивидуально или всем составом объединения. Форма обучения – очная.</w:t>
      </w:r>
    </w:p>
    <w:p w:rsidR="00AF79EC" w:rsidRPr="00581A8E" w:rsidRDefault="00581A8E">
      <w:pPr>
        <w:spacing w:after="0" w:line="240" w:lineRule="auto"/>
        <w:jc w:val="both"/>
        <w:rPr>
          <w:rFonts w:ascii="Times New Roman" w:eastAsia="Times New Roman" w:hAnsi="Times New Roman" w:cs="Times New Roman"/>
          <w:bCs/>
          <w:iCs/>
          <w:color w:val="000000"/>
          <w:sz w:val="24"/>
          <w:szCs w:val="24"/>
          <w:lang w:eastAsia="ru-RU"/>
        </w:rPr>
      </w:pPr>
      <w:r w:rsidRPr="00581A8E">
        <w:rPr>
          <w:rFonts w:ascii="Times New Roman" w:eastAsia="Times New Roman" w:hAnsi="Times New Roman" w:cs="Times New Roman"/>
          <w:b/>
          <w:bCs/>
          <w:iCs/>
          <w:color w:val="000000"/>
          <w:sz w:val="24"/>
          <w:szCs w:val="24"/>
          <w:lang w:eastAsia="ru-RU"/>
        </w:rPr>
        <w:t xml:space="preserve">Наполняемость группы: </w:t>
      </w:r>
      <w:r w:rsidRPr="00581A8E">
        <w:rPr>
          <w:rFonts w:ascii="Times New Roman" w:eastAsia="Times New Roman" w:hAnsi="Times New Roman" w:cs="Times New Roman"/>
          <w:bCs/>
          <w:iCs/>
          <w:color w:val="000000"/>
          <w:sz w:val="24"/>
          <w:szCs w:val="24"/>
          <w:lang w:eastAsia="ru-RU"/>
        </w:rPr>
        <w:t>10-20 человек.</w:t>
      </w:r>
    </w:p>
    <w:p w:rsidR="00AF79EC" w:rsidRPr="00581A8E" w:rsidRDefault="00581A8E">
      <w:pPr>
        <w:spacing w:after="0" w:line="240" w:lineRule="auto"/>
        <w:ind w:firstLine="709"/>
        <w:jc w:val="both"/>
        <w:rPr>
          <w:rFonts w:ascii="Times New Roman" w:eastAsia="Times New Roman" w:hAnsi="Times New Roman" w:cs="Times New Roman"/>
          <w:bCs/>
          <w:iCs/>
          <w:color w:val="000000"/>
          <w:sz w:val="24"/>
          <w:szCs w:val="24"/>
          <w:lang w:eastAsia="ru-RU"/>
        </w:rPr>
      </w:pPr>
      <w:r w:rsidRPr="00581A8E">
        <w:rPr>
          <w:rFonts w:ascii="Times New Roman" w:eastAsia="Times New Roman" w:hAnsi="Times New Roman" w:cs="Times New Roman"/>
          <w:b/>
          <w:bCs/>
          <w:iCs/>
          <w:color w:val="000000"/>
          <w:sz w:val="24"/>
          <w:szCs w:val="24"/>
          <w:lang w:eastAsia="ru-RU"/>
        </w:rPr>
        <w:t>Особенности организации учебного процесса</w:t>
      </w:r>
      <w:r w:rsidRPr="00581A8E">
        <w:rPr>
          <w:rFonts w:ascii="Times New Roman" w:eastAsia="Times New Roman" w:hAnsi="Times New Roman" w:cs="Times New Roman"/>
          <w:bCs/>
          <w:iCs/>
          <w:color w:val="000000"/>
          <w:sz w:val="24"/>
          <w:szCs w:val="24"/>
          <w:lang w:eastAsia="ru-RU"/>
        </w:rPr>
        <w:t>: форма реализации – традиционная, занятия групповые в группах разновозрастных.</w:t>
      </w:r>
    </w:p>
    <w:p w:rsidR="00AF79EC" w:rsidRPr="00581A8E" w:rsidRDefault="00581A8E" w:rsidP="00581A8E">
      <w:pPr>
        <w:pStyle w:val="af4"/>
        <w:shd w:val="clear" w:color="auto" w:fill="FFFFFF"/>
        <w:spacing w:before="280" w:beforeAutospacing="0" w:after="0" w:afterAutospacing="0" w:line="360" w:lineRule="auto"/>
        <w:jc w:val="both"/>
      </w:pPr>
      <w:proofErr w:type="gramStart"/>
      <w:r w:rsidRPr="00581A8E">
        <w:rPr>
          <w:b/>
          <w:bCs/>
        </w:rPr>
        <w:t>Цель:</w:t>
      </w:r>
      <w:r w:rsidRPr="00581A8E">
        <w:rPr>
          <w:rStyle w:val="apple-converted-space"/>
          <w:b/>
          <w:bCs/>
        </w:rPr>
        <w:t> </w:t>
      </w:r>
      <w:r w:rsidRPr="00581A8E">
        <w:t>формирование интереса и потребности школьников к занятиям физической культурой и спортом, популяризация игры в волейбол среди обучающихся школы, пропаганда ЗОЖ.</w:t>
      </w:r>
      <w:proofErr w:type="gramEnd"/>
    </w:p>
    <w:p w:rsidR="00AF79EC" w:rsidRPr="00581A8E" w:rsidRDefault="00581A8E">
      <w:pPr>
        <w:spacing w:after="0" w:line="240" w:lineRule="auto"/>
        <w:rPr>
          <w:rFonts w:ascii="Times New Roman" w:eastAsia="Times New Roman" w:hAnsi="Times New Roman" w:cs="Times New Roman"/>
          <w:b/>
          <w:sz w:val="24"/>
          <w:szCs w:val="24"/>
          <w:lang w:eastAsia="ru-RU"/>
        </w:rPr>
      </w:pPr>
      <w:r w:rsidRPr="00581A8E">
        <w:rPr>
          <w:rFonts w:ascii="Times New Roman" w:eastAsia="Times New Roman" w:hAnsi="Times New Roman" w:cs="Times New Roman"/>
          <w:b/>
          <w:sz w:val="24"/>
          <w:szCs w:val="24"/>
          <w:lang w:eastAsia="ru-RU"/>
        </w:rPr>
        <w:t>Задачи  программы</w:t>
      </w:r>
      <w:r w:rsidRPr="00581A8E">
        <w:rPr>
          <w:rFonts w:ascii="Times New Roman" w:eastAsia="Times New Roman" w:hAnsi="Times New Roman" w:cs="Times New Roman"/>
          <w:sz w:val="24"/>
          <w:szCs w:val="24"/>
          <w:lang w:eastAsia="ru-RU"/>
        </w:rPr>
        <w:t xml:space="preserve">: </w:t>
      </w:r>
    </w:p>
    <w:p w:rsidR="00AF79EC" w:rsidRPr="00581A8E" w:rsidRDefault="00581A8E">
      <w:pPr>
        <w:spacing w:after="0" w:line="240" w:lineRule="auto"/>
        <w:jc w:val="both"/>
        <w:rPr>
          <w:rFonts w:ascii="Times New Roman" w:eastAsia="Times New Roman" w:hAnsi="Times New Roman" w:cs="Times New Roman"/>
          <w:b/>
          <w:i/>
          <w:sz w:val="24"/>
          <w:szCs w:val="24"/>
          <w:lang w:eastAsia="ru-RU"/>
        </w:rPr>
      </w:pPr>
      <w:r w:rsidRPr="00581A8E">
        <w:rPr>
          <w:rFonts w:ascii="Times New Roman" w:eastAsia="Times New Roman" w:hAnsi="Times New Roman" w:cs="Times New Roman"/>
          <w:i/>
          <w:sz w:val="24"/>
          <w:szCs w:val="24"/>
          <w:lang w:eastAsia="ru-RU"/>
        </w:rPr>
        <w:t>Образовательные</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Формирование специальных знаний, умений  при игре в волейбол, лапту;</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Развитие познавательного интереса к спортивным играм, включенность в познавательную деятельность;</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Формирование интереса к народным подвижным играм и распространение игрового опыта.  </w:t>
      </w:r>
    </w:p>
    <w:p w:rsidR="00AF79EC" w:rsidRPr="00581A8E" w:rsidRDefault="00581A8E">
      <w:pPr>
        <w:spacing w:after="0" w:line="240" w:lineRule="auto"/>
        <w:jc w:val="both"/>
        <w:rPr>
          <w:rFonts w:ascii="Times New Roman" w:eastAsia="Times New Roman" w:hAnsi="Times New Roman" w:cs="Times New Roman"/>
          <w:i/>
          <w:sz w:val="24"/>
          <w:szCs w:val="24"/>
          <w:lang w:eastAsia="ru-RU"/>
        </w:rPr>
      </w:pPr>
      <w:r w:rsidRPr="00581A8E">
        <w:rPr>
          <w:rFonts w:ascii="Times New Roman" w:eastAsia="Times New Roman" w:hAnsi="Times New Roman" w:cs="Times New Roman"/>
          <w:bCs/>
          <w:i/>
          <w:sz w:val="24"/>
          <w:szCs w:val="24"/>
          <w:lang w:eastAsia="ru-RU"/>
        </w:rPr>
        <w:t xml:space="preserve">Развивающие </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Cs/>
          <w:sz w:val="24"/>
          <w:szCs w:val="24"/>
          <w:lang w:eastAsia="ru-RU"/>
        </w:rPr>
        <w:t>Развитие личностного самообразования: активности, самостоятельности, общения, инте</w:t>
      </w:r>
      <w:r w:rsidRPr="00581A8E">
        <w:rPr>
          <w:rFonts w:ascii="Times New Roman" w:eastAsia="Times New Roman" w:hAnsi="Times New Roman" w:cs="Times New Roman"/>
          <w:bCs/>
          <w:sz w:val="24"/>
          <w:szCs w:val="24"/>
          <w:lang w:eastAsia="ru-RU"/>
        </w:rPr>
        <w:t>л</w:t>
      </w:r>
      <w:r w:rsidRPr="00581A8E">
        <w:rPr>
          <w:rFonts w:ascii="Times New Roman" w:eastAsia="Times New Roman" w:hAnsi="Times New Roman" w:cs="Times New Roman"/>
          <w:bCs/>
          <w:sz w:val="24"/>
          <w:szCs w:val="24"/>
          <w:lang w:eastAsia="ru-RU"/>
        </w:rPr>
        <w:t>лектуальных способностей;</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Cs/>
          <w:sz w:val="24"/>
          <w:szCs w:val="24"/>
          <w:lang w:eastAsia="ru-RU"/>
        </w:rPr>
        <w:t>Создание комфортной обстановки, атмосферы доброжелательности, сотрудничества, вкл</w:t>
      </w:r>
      <w:r w:rsidRPr="00581A8E">
        <w:rPr>
          <w:rFonts w:ascii="Times New Roman" w:eastAsia="Times New Roman" w:hAnsi="Times New Roman" w:cs="Times New Roman"/>
          <w:bCs/>
          <w:sz w:val="24"/>
          <w:szCs w:val="24"/>
          <w:lang w:eastAsia="ru-RU"/>
        </w:rPr>
        <w:t>ю</w:t>
      </w:r>
      <w:r w:rsidRPr="00581A8E">
        <w:rPr>
          <w:rFonts w:ascii="Times New Roman" w:eastAsia="Times New Roman" w:hAnsi="Times New Roman" w:cs="Times New Roman"/>
          <w:bCs/>
          <w:sz w:val="24"/>
          <w:szCs w:val="24"/>
          <w:lang w:eastAsia="ru-RU"/>
        </w:rPr>
        <w:t xml:space="preserve">чения в активную деятельность, ситуации успеха. </w:t>
      </w:r>
    </w:p>
    <w:p w:rsidR="00AF79EC" w:rsidRPr="00581A8E" w:rsidRDefault="00581A8E">
      <w:pPr>
        <w:spacing w:after="0" w:line="240" w:lineRule="auto"/>
        <w:jc w:val="both"/>
        <w:rPr>
          <w:rFonts w:ascii="Times New Roman" w:eastAsia="Times New Roman" w:hAnsi="Times New Roman" w:cs="Times New Roman"/>
          <w:i/>
          <w:sz w:val="24"/>
          <w:szCs w:val="24"/>
          <w:lang w:eastAsia="ru-RU"/>
        </w:rPr>
      </w:pPr>
      <w:r w:rsidRPr="00581A8E">
        <w:rPr>
          <w:rFonts w:ascii="Times New Roman" w:eastAsia="Times New Roman" w:hAnsi="Times New Roman" w:cs="Times New Roman"/>
          <w:bCs/>
          <w:i/>
          <w:sz w:val="24"/>
          <w:szCs w:val="24"/>
          <w:lang w:eastAsia="ru-RU"/>
        </w:rPr>
        <w:t xml:space="preserve">Воспитательные </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Cs/>
          <w:sz w:val="24"/>
          <w:szCs w:val="24"/>
          <w:lang w:eastAsia="ru-RU"/>
        </w:rPr>
        <w:t>Формирование нравственного сознания личности; воспитание качеств, взглядов, убеждений; формирование способов поведения  в обществе; способов самоконтроля;</w:t>
      </w:r>
    </w:p>
    <w:p w:rsidR="00AF79EC" w:rsidRPr="00581A8E" w:rsidRDefault="00581A8E">
      <w:pPr>
        <w:numPr>
          <w:ilvl w:val="0"/>
          <w:numId w:val="3"/>
        </w:numPr>
        <w:suppressAutoHyphens w:val="0"/>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Cs/>
          <w:sz w:val="24"/>
          <w:szCs w:val="24"/>
          <w:lang w:eastAsia="ru-RU"/>
        </w:rPr>
        <w:t>Воспитывать чувство коллективизма, взаимопомощи и взаимовыручки;</w:t>
      </w:r>
    </w:p>
    <w:p w:rsidR="00AF79EC" w:rsidRPr="00581A8E" w:rsidRDefault="00581A8E">
      <w:pPr>
        <w:numPr>
          <w:ilvl w:val="0"/>
          <w:numId w:val="2"/>
        </w:numPr>
        <w:suppressAutoHyphens w:val="0"/>
        <w:spacing w:after="0" w:line="240" w:lineRule="auto"/>
        <w:jc w:val="both"/>
        <w:rPr>
          <w:rFonts w:ascii="Times New Roman" w:eastAsia="Times New Roman" w:hAnsi="Times New Roman" w:cs="Times New Roman"/>
          <w:bCs/>
          <w:sz w:val="24"/>
          <w:szCs w:val="24"/>
          <w:lang w:eastAsia="ru-RU"/>
        </w:rPr>
      </w:pPr>
      <w:r w:rsidRPr="00581A8E">
        <w:rPr>
          <w:rFonts w:ascii="Times New Roman" w:eastAsia="Times New Roman" w:hAnsi="Times New Roman" w:cs="Times New Roman"/>
          <w:bCs/>
          <w:sz w:val="24"/>
          <w:szCs w:val="24"/>
          <w:lang w:eastAsia="ru-RU"/>
        </w:rPr>
        <w:t>Сохранение и укрепление здоровья, формирование здорового образа жизни</w:t>
      </w:r>
    </w:p>
    <w:p w:rsidR="00AF79EC" w:rsidRPr="00581A8E" w:rsidRDefault="00AF79EC">
      <w:pPr>
        <w:pStyle w:val="af0"/>
        <w:spacing w:after="0" w:line="240" w:lineRule="auto"/>
        <w:ind w:left="0"/>
        <w:jc w:val="both"/>
        <w:rPr>
          <w:rFonts w:ascii="Times New Roman" w:hAnsi="Times New Roman" w:cs="Times New Roman"/>
          <w:color w:val="000000" w:themeColor="text1"/>
          <w:sz w:val="24"/>
          <w:szCs w:val="24"/>
        </w:rPr>
      </w:pPr>
    </w:p>
    <w:p w:rsidR="00AF79EC" w:rsidRPr="00581A8E" w:rsidRDefault="00581A8E">
      <w:pPr>
        <w:pStyle w:val="af0"/>
        <w:spacing w:after="0" w:line="240" w:lineRule="auto"/>
        <w:ind w:left="0"/>
        <w:jc w:val="both"/>
        <w:rPr>
          <w:rFonts w:ascii="Times New Roman" w:hAnsi="Times New Roman" w:cs="Times New Roman"/>
          <w:color w:val="000000" w:themeColor="text1"/>
          <w:sz w:val="24"/>
          <w:szCs w:val="24"/>
        </w:rPr>
      </w:pPr>
      <w:bookmarkStart w:id="2" w:name="_Toc12344454"/>
      <w:r w:rsidRPr="00581A8E">
        <w:rPr>
          <w:rStyle w:val="1"/>
          <w:rFonts w:ascii="Times New Roman" w:hAnsi="Times New Roman" w:cs="Times New Roman"/>
          <w:color w:val="000000" w:themeColor="text1"/>
          <w:sz w:val="24"/>
          <w:szCs w:val="24"/>
        </w:rPr>
        <w:t>Планируемые  результаты</w:t>
      </w:r>
      <w:bookmarkEnd w:id="2"/>
      <w:r w:rsidRPr="00581A8E">
        <w:rPr>
          <w:rStyle w:val="1"/>
          <w:rFonts w:ascii="Times New Roman" w:hAnsi="Times New Roman" w:cs="Times New Roman"/>
          <w:color w:val="000000" w:themeColor="text1"/>
          <w:sz w:val="24"/>
          <w:szCs w:val="24"/>
        </w:rPr>
        <w:t xml:space="preserve"> освоения </w:t>
      </w:r>
      <w:proofErr w:type="gramStart"/>
      <w:r w:rsidRPr="00581A8E">
        <w:rPr>
          <w:rStyle w:val="1"/>
          <w:rFonts w:ascii="Times New Roman" w:hAnsi="Times New Roman" w:cs="Times New Roman"/>
          <w:color w:val="000000" w:themeColor="text1"/>
          <w:sz w:val="24"/>
          <w:szCs w:val="24"/>
        </w:rPr>
        <w:t>ДОП</w:t>
      </w:r>
      <w:proofErr w:type="gramEnd"/>
      <w:r w:rsidRPr="00581A8E">
        <w:rPr>
          <w:rStyle w:val="1"/>
          <w:rFonts w:ascii="Times New Roman" w:hAnsi="Times New Roman" w:cs="Times New Roman"/>
          <w:color w:val="000000" w:themeColor="text1"/>
          <w:sz w:val="24"/>
          <w:szCs w:val="24"/>
        </w:rPr>
        <w:t xml:space="preserve">: </w:t>
      </w:r>
    </w:p>
    <w:p w:rsidR="00AF79EC" w:rsidRPr="00581A8E" w:rsidRDefault="00AF79EC">
      <w:pPr>
        <w:pStyle w:val="af0"/>
        <w:spacing w:after="0" w:line="240" w:lineRule="auto"/>
        <w:ind w:left="0"/>
        <w:jc w:val="both"/>
        <w:rPr>
          <w:rFonts w:ascii="Times New Roman" w:hAnsi="Times New Roman" w:cs="Times New Roman"/>
          <w:b/>
          <w:sz w:val="24"/>
          <w:szCs w:val="24"/>
        </w:rPr>
      </w:pPr>
    </w:p>
    <w:p w:rsidR="00AF79EC" w:rsidRPr="00581A8E" w:rsidRDefault="00581A8E">
      <w:pPr>
        <w:spacing w:after="0" w:line="240" w:lineRule="auto"/>
        <w:rPr>
          <w:rFonts w:ascii="Times New Roman" w:eastAsia="Calibri" w:hAnsi="Times New Roman" w:cs="Times New Roman"/>
          <w:b/>
          <w:bCs/>
          <w:i/>
          <w:sz w:val="24"/>
          <w:szCs w:val="24"/>
        </w:rPr>
      </w:pPr>
      <w:r w:rsidRPr="00581A8E">
        <w:rPr>
          <w:rFonts w:ascii="Times New Roman" w:eastAsia="Calibri" w:hAnsi="Times New Roman" w:cs="Times New Roman"/>
          <w:b/>
          <w:bCs/>
          <w:i/>
          <w:sz w:val="24"/>
          <w:szCs w:val="24"/>
        </w:rPr>
        <w:t>Личностные:</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 повысить уровень своей физической подготовленности;    </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   приобрести навыки и умения по изучаемым видам спорта;    </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 уметь технически правильно осуществлять двигательные действия избранного вида спортивной специализации;     </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 </w:t>
      </w:r>
      <w:proofErr w:type="gramStart"/>
      <w:r w:rsidRPr="00581A8E">
        <w:rPr>
          <w:rFonts w:ascii="Times New Roman" w:eastAsia="Times New Roman" w:hAnsi="Times New Roman" w:cs="Times New Roman"/>
          <w:sz w:val="24"/>
          <w:szCs w:val="24"/>
          <w:lang w:eastAsia="ru-RU"/>
        </w:rPr>
        <w:t>соблюдении</w:t>
      </w:r>
      <w:proofErr w:type="gramEnd"/>
      <w:r w:rsidRPr="00581A8E">
        <w:rPr>
          <w:rFonts w:ascii="Times New Roman" w:eastAsia="Times New Roman" w:hAnsi="Times New Roman" w:cs="Times New Roman"/>
          <w:sz w:val="24"/>
          <w:szCs w:val="24"/>
          <w:lang w:eastAsia="ru-RU"/>
        </w:rPr>
        <w:t xml:space="preserve"> норм и правил поведения, принятых в образовательном учреждении;</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 прилежание и ответственности за результаты обучения.    </w:t>
      </w:r>
    </w:p>
    <w:p w:rsidR="00AF79EC" w:rsidRPr="00581A8E" w:rsidRDefault="00581A8E">
      <w:pPr>
        <w:spacing w:after="0" w:line="240" w:lineRule="auto"/>
        <w:rPr>
          <w:rFonts w:ascii="Times New Roman" w:eastAsia="Times New Roman" w:hAnsi="Times New Roman" w:cs="Times New Roman"/>
          <w:sz w:val="24"/>
          <w:szCs w:val="24"/>
          <w:lang w:eastAsia="ru-RU"/>
        </w:rPr>
      </w:pPr>
      <w:r w:rsidRPr="00581A8E">
        <w:rPr>
          <w:rStyle w:val="markedcontent"/>
          <w:rFonts w:ascii="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AF79EC" w:rsidRPr="00581A8E" w:rsidRDefault="00581A8E">
      <w:pPr>
        <w:spacing w:after="0" w:line="240" w:lineRule="auto"/>
        <w:rPr>
          <w:rFonts w:ascii="Times New Roman" w:eastAsia="Calibri" w:hAnsi="Times New Roman" w:cs="Times New Roman"/>
          <w:b/>
          <w:bCs/>
          <w:i/>
          <w:sz w:val="24"/>
          <w:szCs w:val="24"/>
        </w:rPr>
      </w:pPr>
      <w:proofErr w:type="spellStart"/>
      <w:r w:rsidRPr="00581A8E">
        <w:rPr>
          <w:rFonts w:ascii="Times New Roman" w:eastAsia="Calibri" w:hAnsi="Times New Roman" w:cs="Times New Roman"/>
          <w:b/>
          <w:bCs/>
          <w:i/>
          <w:sz w:val="24"/>
          <w:szCs w:val="24"/>
        </w:rPr>
        <w:t>Метапредметные</w:t>
      </w:r>
      <w:proofErr w:type="spellEnd"/>
      <w:r w:rsidRPr="00581A8E">
        <w:rPr>
          <w:rFonts w:ascii="Times New Roman" w:eastAsia="Calibri" w:hAnsi="Times New Roman" w:cs="Times New Roman"/>
          <w:b/>
          <w:bCs/>
          <w:i/>
          <w:sz w:val="24"/>
          <w:szCs w:val="24"/>
        </w:rPr>
        <w:t>:</w:t>
      </w:r>
    </w:p>
    <w:p w:rsidR="00AF79EC" w:rsidRPr="00581A8E" w:rsidRDefault="00581A8E">
      <w:pPr>
        <w:spacing w:after="0" w:line="240" w:lineRule="auto"/>
        <w:jc w:val="both"/>
        <w:rPr>
          <w:rFonts w:ascii="Times New Roman" w:eastAsia="Calibri" w:hAnsi="Times New Roman" w:cs="Times New Roman"/>
          <w:b/>
          <w:bCs/>
          <w:i/>
          <w:sz w:val="24"/>
          <w:szCs w:val="24"/>
        </w:rPr>
      </w:pPr>
      <w:r w:rsidRPr="00581A8E">
        <w:rPr>
          <w:rStyle w:val="markedcontent"/>
          <w:rFonts w:ascii="Times New Roman"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roofErr w:type="gramStart"/>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w:t>
      </w:r>
      <w:proofErr w:type="gramEnd"/>
      <w:r w:rsidRPr="00581A8E">
        <w:rPr>
          <w:rStyle w:val="markedcontent"/>
          <w:rFonts w:ascii="Times New Roman" w:hAnsi="Times New Roman" w:cs="Times New Roman"/>
          <w:sz w:val="24"/>
          <w:szCs w:val="24"/>
        </w:rPr>
        <w:t xml:space="preserve">Умение самостоятельно планировать пути достижения целей, в том числе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альтернативные, осознанно выбирать наиболее эффективные способы решения учебных и познавательных задач;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-Умение соотносить свои действия с планируемыми результатами, осуществлять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gramStart"/>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w:t>
      </w:r>
      <w:proofErr w:type="gramEnd"/>
      <w:r w:rsidRPr="00581A8E">
        <w:rPr>
          <w:rStyle w:val="markedcontent"/>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r w:rsidRPr="00581A8E">
        <w:rPr>
          <w:rFonts w:ascii="Times New Roman" w:hAnsi="Times New Roman" w:cs="Times New Roman"/>
          <w:sz w:val="24"/>
          <w:szCs w:val="24"/>
        </w:rPr>
        <w:br/>
      </w:r>
      <w:r w:rsidRPr="00581A8E">
        <w:rPr>
          <w:rFonts w:ascii="Times New Roman" w:eastAsia="Calibri" w:hAnsi="Times New Roman" w:cs="Times New Roman"/>
          <w:b/>
          <w:bCs/>
          <w:i/>
          <w:sz w:val="24"/>
          <w:szCs w:val="24"/>
        </w:rPr>
        <w:t>Предметные:</w:t>
      </w:r>
    </w:p>
    <w:p w:rsidR="00AF79EC" w:rsidRPr="00581A8E" w:rsidRDefault="00581A8E" w:rsidP="00581A8E">
      <w:pPr>
        <w:pStyle w:val="af"/>
        <w:rPr>
          <w:rStyle w:val="markedcontent"/>
          <w:rFonts w:ascii="Times New Roman" w:hAnsi="Times New Roman" w:cs="Times New Roman"/>
          <w:sz w:val="24"/>
          <w:szCs w:val="24"/>
        </w:rPr>
      </w:pPr>
      <w:r w:rsidRPr="00581A8E">
        <w:rPr>
          <w:rStyle w:val="markedcontent"/>
          <w:rFonts w:ascii="Times New Roman" w:hAnsi="Times New Roman" w:cs="Times New Roman"/>
          <w:sz w:val="24"/>
          <w:szCs w:val="24"/>
        </w:rPr>
        <w:t xml:space="preserve">- расстановка игроков на поле; </w:t>
      </w:r>
      <w:r w:rsidRPr="00581A8E">
        <w:br/>
      </w:r>
      <w:r w:rsidRPr="00581A8E">
        <w:rPr>
          <w:rStyle w:val="markedcontent"/>
          <w:rFonts w:ascii="Times New Roman" w:hAnsi="Times New Roman" w:cs="Times New Roman"/>
          <w:sz w:val="24"/>
          <w:szCs w:val="24"/>
        </w:rPr>
        <w:t xml:space="preserve">- правила перехода игроков по номерам; </w:t>
      </w:r>
      <w:r w:rsidRPr="00581A8E">
        <w:br/>
      </w:r>
      <w:r w:rsidRPr="00581A8E">
        <w:rPr>
          <w:rStyle w:val="markedcontent"/>
          <w:rFonts w:ascii="Times New Roman" w:hAnsi="Times New Roman" w:cs="Times New Roman"/>
          <w:sz w:val="24"/>
          <w:szCs w:val="24"/>
        </w:rPr>
        <w:t xml:space="preserve">- правила игры в мини-волейбол; </w:t>
      </w:r>
      <w:r w:rsidRPr="00581A8E">
        <w:br/>
      </w:r>
      <w:r w:rsidRPr="00581A8E">
        <w:rPr>
          <w:rStyle w:val="markedcontent"/>
          <w:rFonts w:ascii="Times New Roman" w:hAnsi="Times New Roman" w:cs="Times New Roman"/>
          <w:sz w:val="24"/>
          <w:szCs w:val="24"/>
        </w:rPr>
        <w:t>- правильность счёт по партиям.</w:t>
      </w:r>
    </w:p>
    <w:p w:rsidR="00AF79EC" w:rsidRPr="00581A8E" w:rsidRDefault="00581A8E" w:rsidP="00581A8E">
      <w:pPr>
        <w:pStyle w:val="af"/>
        <w:rPr>
          <w:rStyle w:val="markedcontent"/>
          <w:rFonts w:ascii="Times New Roman" w:hAnsi="Times New Roman" w:cs="Times New Roman"/>
          <w:sz w:val="24"/>
          <w:szCs w:val="24"/>
        </w:rPr>
      </w:pPr>
      <w:r w:rsidRPr="00581A8E">
        <w:rPr>
          <w:rStyle w:val="markedcontent"/>
          <w:rFonts w:ascii="Times New Roman" w:hAnsi="Times New Roman" w:cs="Times New Roman"/>
          <w:sz w:val="24"/>
          <w:szCs w:val="24"/>
        </w:rPr>
        <w:t xml:space="preserve">- расстановку игроков на поле при приёме и подаче соперника; </w:t>
      </w:r>
      <w:r w:rsidRPr="00581A8E">
        <w:br/>
      </w:r>
      <w:r w:rsidRPr="00581A8E">
        <w:rPr>
          <w:rStyle w:val="markedcontent"/>
          <w:rFonts w:ascii="Times New Roman" w:hAnsi="Times New Roman" w:cs="Times New Roman"/>
          <w:sz w:val="24"/>
          <w:szCs w:val="24"/>
        </w:rPr>
        <w:t xml:space="preserve">- классификацию упражнений, применяемых в тренировочном процессе; </w:t>
      </w:r>
      <w:r w:rsidRPr="00581A8E">
        <w:br/>
      </w:r>
      <w:r w:rsidRPr="00581A8E">
        <w:rPr>
          <w:rStyle w:val="markedcontent"/>
          <w:rFonts w:ascii="Times New Roman" w:hAnsi="Times New Roman" w:cs="Times New Roman"/>
          <w:sz w:val="24"/>
          <w:szCs w:val="24"/>
        </w:rPr>
        <w:t>- ведение счёта по протокол</w:t>
      </w:r>
    </w:p>
    <w:p w:rsidR="00AF79EC" w:rsidRDefault="00581A8E" w:rsidP="00581A8E">
      <w:pPr>
        <w:pStyle w:val="af"/>
        <w:rPr>
          <w:rStyle w:val="markedcontent"/>
          <w:rFonts w:ascii="Times New Roman" w:hAnsi="Times New Roman" w:cs="Times New Roman"/>
          <w:sz w:val="24"/>
          <w:szCs w:val="24"/>
        </w:rPr>
      </w:pPr>
      <w:r w:rsidRPr="00581A8E">
        <w:rPr>
          <w:rStyle w:val="markedcontent"/>
          <w:rFonts w:ascii="Times New Roman" w:hAnsi="Times New Roman" w:cs="Times New Roman"/>
          <w:sz w:val="24"/>
          <w:szCs w:val="24"/>
        </w:rPr>
        <w:t xml:space="preserve">- переход средней линии; </w:t>
      </w:r>
      <w:r w:rsidRPr="00581A8E">
        <w:br/>
      </w:r>
      <w:r w:rsidRPr="00581A8E">
        <w:rPr>
          <w:rStyle w:val="markedcontent"/>
          <w:rFonts w:ascii="Times New Roman" w:hAnsi="Times New Roman" w:cs="Times New Roman"/>
          <w:sz w:val="24"/>
          <w:szCs w:val="24"/>
        </w:rPr>
        <w:t xml:space="preserve">- положение о соревнованиях; способы проведения соревнований: круговой, с </w:t>
      </w:r>
      <w:r w:rsidRPr="00581A8E">
        <w:br/>
      </w:r>
      <w:r w:rsidRPr="00581A8E">
        <w:rPr>
          <w:rStyle w:val="markedcontent"/>
          <w:rFonts w:ascii="Times New Roman" w:hAnsi="Times New Roman" w:cs="Times New Roman"/>
          <w:sz w:val="24"/>
          <w:szCs w:val="24"/>
        </w:rPr>
        <w:t xml:space="preserve">выбыванием, смешанный; </w:t>
      </w:r>
      <w:r w:rsidRPr="00581A8E">
        <w:br/>
      </w:r>
      <w:r w:rsidRPr="00581A8E">
        <w:rPr>
          <w:rStyle w:val="markedcontent"/>
          <w:rFonts w:ascii="Times New Roman" w:hAnsi="Times New Roman" w:cs="Times New Roman"/>
          <w:sz w:val="24"/>
          <w:szCs w:val="24"/>
        </w:rPr>
        <w:t>- обязанности судей.</w:t>
      </w:r>
    </w:p>
    <w:p w:rsidR="00581A8E" w:rsidRPr="00581A8E" w:rsidRDefault="00581A8E" w:rsidP="00581A8E">
      <w:pPr>
        <w:pStyle w:val="af"/>
        <w:rPr>
          <w:rFonts w:ascii="Times New Roman" w:hAnsi="Times New Roman" w:cs="Times New Roman"/>
          <w:sz w:val="24"/>
          <w:szCs w:val="24"/>
        </w:rPr>
      </w:pPr>
    </w:p>
    <w:p w:rsidR="00AF79EC" w:rsidRPr="00581A8E" w:rsidRDefault="00581A8E">
      <w:pPr>
        <w:spacing w:after="272"/>
        <w:ind w:right="13" w:firstLine="708"/>
        <w:jc w:val="both"/>
        <w:rPr>
          <w:rFonts w:ascii="Times New Roman" w:eastAsia="Times New Roman" w:hAnsi="Times New Roman" w:cs="Times New Roman"/>
          <w:color w:val="000000" w:themeColor="text1"/>
          <w:sz w:val="24"/>
          <w:szCs w:val="24"/>
        </w:rPr>
      </w:pPr>
      <w:r w:rsidRPr="00581A8E">
        <w:rPr>
          <w:rFonts w:ascii="Times New Roman" w:eastAsia="Times New Roman" w:hAnsi="Times New Roman" w:cs="Times New Roman"/>
          <w:color w:val="000000" w:themeColor="text1"/>
          <w:sz w:val="24"/>
          <w:szCs w:val="24"/>
        </w:rPr>
        <w:t>Учебный план:</w:t>
      </w:r>
    </w:p>
    <w:tbl>
      <w:tblPr>
        <w:tblW w:w="10740" w:type="dxa"/>
        <w:tblInd w:w="-828" w:type="dxa"/>
        <w:tblLayout w:type="fixed"/>
        <w:tblLook w:val="04A0"/>
      </w:tblPr>
      <w:tblGrid>
        <w:gridCol w:w="540"/>
        <w:gridCol w:w="5260"/>
        <w:gridCol w:w="971"/>
        <w:gridCol w:w="1134"/>
        <w:gridCol w:w="1134"/>
        <w:gridCol w:w="1701"/>
      </w:tblGrid>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 xml:space="preserve">№ </w:t>
            </w:r>
            <w:proofErr w:type="gramStart"/>
            <w:r w:rsidRPr="00581A8E">
              <w:rPr>
                <w:rFonts w:ascii="Times New Roman" w:hAnsi="Times New Roman"/>
                <w:sz w:val="24"/>
                <w:szCs w:val="24"/>
              </w:rPr>
              <w:t>п</w:t>
            </w:r>
            <w:proofErr w:type="gramEnd"/>
            <w:r w:rsidRPr="00581A8E">
              <w:rPr>
                <w:rFonts w:ascii="Times New Roman" w:hAnsi="Times New Roman"/>
                <w:sz w:val="24"/>
                <w:szCs w:val="24"/>
              </w:rPr>
              <w:t>/п</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Тема занятия</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rsidP="007F3CBC">
            <w:pPr>
              <w:pStyle w:val="af"/>
              <w:widowControl w:val="0"/>
              <w:rPr>
                <w:rFonts w:ascii="Times New Roman" w:hAnsi="Times New Roman"/>
                <w:sz w:val="24"/>
                <w:szCs w:val="24"/>
              </w:rPr>
            </w:pPr>
            <w:r>
              <w:rPr>
                <w:rFonts w:ascii="Times New Roman" w:hAnsi="Times New Roman"/>
                <w:sz w:val="24"/>
                <w:szCs w:val="24"/>
              </w:rPr>
              <w:t xml:space="preserve">Всего </w:t>
            </w:r>
            <w:r w:rsidRPr="00581A8E">
              <w:rPr>
                <w:rFonts w:ascii="Times New Roman" w:hAnsi="Times New Roman"/>
                <w:sz w:val="24"/>
                <w:szCs w:val="24"/>
              </w:rPr>
              <w:t>часов</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теория</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roofErr w:type="spellStart"/>
            <w:proofErr w:type="gramStart"/>
            <w:r w:rsidRPr="00581A8E">
              <w:rPr>
                <w:rFonts w:ascii="Times New Roman" w:hAnsi="Times New Roman"/>
                <w:sz w:val="24"/>
                <w:szCs w:val="24"/>
              </w:rPr>
              <w:t>Практи</w:t>
            </w:r>
            <w:r>
              <w:rPr>
                <w:rFonts w:ascii="Times New Roman" w:hAnsi="Times New Roman"/>
                <w:sz w:val="24"/>
                <w:szCs w:val="24"/>
              </w:rPr>
              <w:t>-</w:t>
            </w:r>
            <w:r w:rsidRPr="00581A8E">
              <w:rPr>
                <w:rFonts w:ascii="Times New Roman" w:hAnsi="Times New Roman"/>
                <w:sz w:val="24"/>
                <w:szCs w:val="24"/>
              </w:rPr>
              <w:t>ка</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Формы контроля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1.Техника безопасности на занятиях по спортивным играм.2. Перемещения и стойка волейболиста. З. Передача мяча двумя руками сверху.</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ОФП. 2. Перемещения и стойка волейболиста. З. Передача мяча двумя руками сверху. 4.Подвижные игры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3</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widowControl w:val="0"/>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1. Развитие быстроты перемещения.2. Прием и передача мяча снизу двумя руками. Подвижные игры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rPr>
          <w:trHeight w:val="875"/>
        </w:trPr>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4</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 xml:space="preserve">1. ОФП. 2.Передеача мяча сверху двумя руками всредней и низкой </w:t>
            </w:r>
            <w:proofErr w:type="gramStart"/>
            <w:r w:rsidRPr="00581A8E">
              <w:rPr>
                <w:shd w:val="clear" w:color="auto" w:fill="FFFFFF"/>
              </w:rPr>
              <w:t>стойках</w:t>
            </w:r>
            <w:proofErr w:type="gramEnd"/>
            <w:r w:rsidRPr="00581A8E">
              <w:rPr>
                <w:shd w:val="clear" w:color="auto" w:fill="FFFFFF"/>
              </w:rPr>
              <w:t xml:space="preserve"> и после перемещения. 3.Подвижные игры и эстафеты.</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5</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 xml:space="preserve">1. Передача и прием мяча сверху двумя руками </w:t>
            </w:r>
            <w:r w:rsidRPr="00581A8E">
              <w:rPr>
                <w:shd w:val="clear" w:color="auto" w:fill="FFFFFF"/>
              </w:rPr>
              <w:lastRenderedPageBreak/>
              <w:t>после перемещений. 2. Техника приема и передачи мяча снизу двумя руками. Подвижные игры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lastRenderedPageBreak/>
              <w:t>6</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1.ОФП. 2. Прием и передача мяча двумя руками снизу. 3. Ознакомление с основными</w:t>
            </w:r>
            <w:r w:rsidRPr="00581A8E">
              <w:rPr>
                <w:rStyle w:val="apple-converted-space"/>
                <w:b/>
                <w:bCs/>
                <w:shd w:val="clear" w:color="auto" w:fill="FFFFFF"/>
              </w:rPr>
              <w:t> </w:t>
            </w:r>
            <w:r w:rsidRPr="00581A8E">
              <w:rPr>
                <w:shd w:val="clear" w:color="auto" w:fill="FFFFFF"/>
              </w:rPr>
              <w:t>правилами игры в волейбол.</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7</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Совершенствование навыков приема</w:t>
            </w:r>
            <w:r w:rsidRPr="00581A8E">
              <w:rPr>
                <w:rStyle w:val="apple-converted-space"/>
                <w:shd w:val="clear" w:color="auto" w:fill="FFFFFF"/>
              </w:rPr>
              <w:t> </w:t>
            </w:r>
            <w:r w:rsidRPr="00581A8E">
              <w:rPr>
                <w:b/>
                <w:bCs/>
                <w:shd w:val="clear" w:color="auto" w:fill="FFFFFF"/>
              </w:rPr>
              <w:t>и</w:t>
            </w:r>
            <w:r w:rsidRPr="00581A8E">
              <w:rPr>
                <w:rStyle w:val="apple-converted-space"/>
                <w:b/>
                <w:bCs/>
                <w:shd w:val="clear" w:color="auto" w:fill="FFFFFF"/>
              </w:rPr>
              <w:t> </w:t>
            </w:r>
            <w:r w:rsidRPr="00581A8E">
              <w:rPr>
                <w:shd w:val="clear" w:color="auto" w:fill="FFFFFF"/>
              </w:rPr>
              <w:t>передачи мяча сверху и снизу двумя руками. 2. СФП. Подвижные игры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8</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Развитие быстроты и прыгучести. 2. Совершенствование навыков приема и передачи мяча сверху и снизу двумя руками. З. 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9</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Развитие быстроты и прыгучести. 2. Совершенствование навыков приема и передачи мяча сверху двумя руками. З. 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10</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Физическая подготовка. 2. Совершенствование навыков приема и передачи мяча сверху и снизу двумя руками. З. Подвижные игры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11</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Развитие быстроты и прыгучести 2. Совершенствование навыков приема и передачи мяча сверху и снизу двумя руками. З. Нижняя прямая подача.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12</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Физическая подготовка. 2. Совершенствование навыков приема и передачи мяча сверху и снизу двумя руками. З. Совершенствование навыков нижней прямой подачи мяча.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13</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Нижняя прямая подача. 2. Развитие специальной ловкости и тренировка управления мячом. 3.Введение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14</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Нижняя прямая подача мяча. 2.Передачи мяча сверху двумя руками, над собой – на месте и после перемещения различными способами. 3. 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15</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 xml:space="preserve">1. Нижняя прямая подача мяча. 2.Передачи мяча сверху двумя руками, над собой – на месте и </w:t>
            </w:r>
            <w:r w:rsidRPr="00581A8E">
              <w:rPr>
                <w:shd w:val="clear" w:color="auto" w:fill="FFFFFF"/>
              </w:rPr>
              <w:lastRenderedPageBreak/>
              <w:t>после перемещения различными способами. 3Подвижные игры и эстафеты</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lastRenderedPageBreak/>
              <w:t>16</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1.Передачи мяча сверху двумя руками и снизу двумя руками в различных сочетаниях. 2.Нижняя прямая подача. 3.ОФП</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17</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1.Передача мяча двумя руками сверху на месте через сетку. 2.Нижняя прямая подача. 3.Игра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18</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1.Передача мяча над собой. 2.Передача мяча двумя сверху у стены. 3. 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19</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1.Передачи мяча сверху двумя руками, над собой – на месте и после перемещения различными способами. 2. Введение в начальные игровые ситуации. 3.Игра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20</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1.Передача мяча двумя руками сверху через сетку с перемещением. 2.Нижняя прямая подача. 3. 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21</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1.Передача мяча двумя сверху у стены. Нижняя прямая подача. 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22</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1.Передача мяча двумя руками сверху и снизу через сетку с перемещением. 2. Нижняя прямая подача. 3.Игра «Пионербол» с элементами волейбола.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23</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Передачи мяча сверху и снизу двумя руками в разные зоны соперника. 2.Прием подачи. 3.Введение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24</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Передачи мяча сверху и снизу двумя руками в разные зоны соперника. 2.Прием подачи. 3.Введение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25</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Передачи мяча сверху и снизу двумя руками в разные зоны соперника. 2.Прием подачи. 3.Введение в начальные игровые ситуации.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26</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1.Прием и передача мяча. 2.Нижняя прямая подача по указанным зонам. 3.ОФП.</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27</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1.Прием и передача мяча. 2.Нижняя прямая подача по указанным зонам. 3.Эстафеты.</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lastRenderedPageBreak/>
              <w:t>28</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1.Развитие силовой выносливости. 2.Прием и передача мяча. 3.Нижняя прямая подача по указанным зонам.</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widowControl w:val="0"/>
              <w:jc w:val="center"/>
              <w:rPr>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29</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1.Развитие скорости 2.Прием и передача мяча. 3.Нижняя прямая подача по указанным зонам</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тест</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30</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1.Общая и специальная подготовка. 2.Прием подачи. 3.Нижняя прямая подача по указанным зонам</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31</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Обучение защитным действиям. 2. Совершенствование навыков нижней подачи.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зачет</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32</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1.Защитные действия. 2. Подводящие упражнения для нападающих действий.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33</w:t>
            </w: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Прямой нападающий удар после подбрасывания мяча. 2. Совершенствование навыков приема мяча снизу и сверху с падением. З. Изучение индивидуальных тактических действий в защите.</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соревнование</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Развитие прыгучести. 2.Прямой нападающий удар после подбрасывания мяча. 3.Совершенствование навыков приема мяча снизу и сверху с падением.</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Прямой нападающий удар. 2. Совершенствование навыков приема мяча снизу и сверху с падением. З. Изучение индивидуальных тактических действий в защите.</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тест</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Прямой нападающий удар. 2.Навыки приема и передачи мяча после перемещений и падения.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1.Контрольное испытание по общей физической подготовке. 2.Двухсторонняя контрольная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1.Развитие специальной ловкости. 2.Упражнения для обучения блокированию.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 xml:space="preserve">1.Нападающий удар по неподвижному мячу. 2.Упражнения для обучения блокированию. 3. </w:t>
            </w:r>
            <w:proofErr w:type="gramStart"/>
            <w:r w:rsidRPr="00581A8E">
              <w:rPr>
                <w:shd w:val="clear" w:color="auto" w:fill="FFFFFF"/>
              </w:rPr>
              <w:t>Учебно – тренировочная</w:t>
            </w:r>
            <w:proofErr w:type="gramEnd"/>
            <w:r w:rsidRPr="00581A8E">
              <w:rPr>
                <w:shd w:val="clear" w:color="auto" w:fill="FFFFFF"/>
              </w:rPr>
              <w:t xml:space="preserve"> игра в волейбол.</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1.Прямой нападающий удар. 2.Одиночное блокирование. 3.</w:t>
            </w:r>
            <w:proofErr w:type="gramStart"/>
            <w:r w:rsidRPr="00581A8E">
              <w:rPr>
                <w:shd w:val="clear" w:color="auto" w:fill="FFFFFF"/>
              </w:rPr>
              <w:t>Учебно – тренировочная</w:t>
            </w:r>
            <w:proofErr w:type="gramEnd"/>
            <w:r w:rsidRPr="00581A8E">
              <w:rPr>
                <w:shd w:val="clear" w:color="auto" w:fill="FFFFFF"/>
              </w:rPr>
              <w:t xml:space="preserve">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Развитие прыгучести .2. Обучение индивидуальным и групповым тактическим действиям в нападении. 3.</w:t>
            </w:r>
            <w:proofErr w:type="gramStart"/>
            <w:r w:rsidRPr="00581A8E">
              <w:rPr>
                <w:shd w:val="clear" w:color="auto" w:fill="FFFFFF"/>
              </w:rPr>
              <w:t>Учебно – тренировочная</w:t>
            </w:r>
            <w:proofErr w:type="gramEnd"/>
            <w:r w:rsidRPr="00581A8E">
              <w:rPr>
                <w:shd w:val="clear" w:color="auto" w:fill="FFFFFF"/>
              </w:rPr>
              <w:t xml:space="preserve">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1.Совершенствование нападающего удара и приёма мяча снизу. 2.Одиночное блокирование. 3.Двухсторонняя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тест</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1.Совершенствование нападающего удара и приёма мяча снизу. 2.Одиночное блокирование. 3.Двухсторонняя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 Совершенствование навыков блокирования. 2. Совершенствование навыка прямого нападающего удара. З. Обучение индивидуальным и групповым тактическим действиям в нападении.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зачет</w:t>
            </w: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1.Учебно-тренировочная игра с тактическими действиями в защите и нападении.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1.Упражнения для овладения навыками быстрых ответных действий. 2. Изучение индивидуальных тактических действий в защите.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1.Контрольное испытание по общей физической подготовке. 2.Двухсторонняя контрольная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1.Развитие силовых качеств. 2.Учебно-тренировочная игра с тактическими действиями в защите и нападении.</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1.Упражнения для овладения навыками быстрых ответных действий. 2. Изучение индивидуальных тактических действий в защите. 3.Учебная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pPr>
            <w:r w:rsidRPr="00581A8E">
              <w:rPr>
                <w:shd w:val="clear" w:color="auto" w:fill="FFFFFF"/>
              </w:rPr>
              <w:t>1.Итоговое занятие. 2.Двухсторонняя игра</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sidRPr="00581A8E">
              <w:rPr>
                <w:rFonts w:ascii="Times New Roman" w:hAnsi="Times New Roman"/>
                <w:sz w:val="24"/>
                <w:szCs w:val="24"/>
              </w:rPr>
              <w:t>соревнования</w:t>
            </w:r>
          </w:p>
          <w:p w:rsidR="007F3CBC" w:rsidRPr="00581A8E" w:rsidRDefault="007F3CBC">
            <w:pPr>
              <w:pStyle w:val="af"/>
              <w:widowControl w:val="0"/>
              <w:rPr>
                <w:rFonts w:ascii="Times New Roman" w:hAnsi="Times New Roman"/>
                <w:sz w:val="24"/>
                <w:szCs w:val="24"/>
              </w:rPr>
            </w:pPr>
          </w:p>
        </w:tc>
      </w:tr>
      <w:tr w:rsidR="007F3CBC" w:rsidRPr="00581A8E" w:rsidTr="007F3CBC">
        <w:tc>
          <w:tcPr>
            <w:tcW w:w="54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c>
          <w:tcPr>
            <w:tcW w:w="5260"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4"/>
              <w:widowControl w:val="0"/>
              <w:spacing w:before="280" w:beforeAutospacing="0" w:after="0" w:afterAutospacing="0"/>
              <w:rPr>
                <w:shd w:val="clear" w:color="auto" w:fill="FFFFFF"/>
              </w:rPr>
            </w:pPr>
            <w:r>
              <w:rPr>
                <w:shd w:val="clear" w:color="auto" w:fill="FFFFFF"/>
              </w:rPr>
              <w:t>Итого</w:t>
            </w:r>
          </w:p>
        </w:tc>
        <w:tc>
          <w:tcPr>
            <w:tcW w:w="97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r>
              <w:rPr>
                <w:rFonts w:ascii="Times New Roman" w:hAnsi="Times New Roman"/>
                <w:sz w:val="24"/>
                <w:szCs w:val="24"/>
              </w:rPr>
              <w:t>37</w:t>
            </w:r>
            <w:bookmarkStart w:id="3" w:name="_GoBack"/>
            <w:bookmarkEnd w:id="3"/>
          </w:p>
        </w:tc>
        <w:tc>
          <w:tcPr>
            <w:tcW w:w="1701" w:type="dxa"/>
            <w:tcBorders>
              <w:top w:val="single" w:sz="4" w:space="0" w:color="000000"/>
              <w:left w:val="single" w:sz="4" w:space="0" w:color="000000"/>
              <w:bottom w:val="single" w:sz="4" w:space="0" w:color="000000"/>
              <w:right w:val="single" w:sz="4" w:space="0" w:color="000000"/>
            </w:tcBorders>
          </w:tcPr>
          <w:p w:rsidR="007F3CBC" w:rsidRPr="00581A8E" w:rsidRDefault="007F3CBC">
            <w:pPr>
              <w:pStyle w:val="af"/>
              <w:widowControl w:val="0"/>
              <w:rPr>
                <w:rFonts w:ascii="Times New Roman" w:hAnsi="Times New Roman"/>
                <w:sz w:val="24"/>
                <w:szCs w:val="24"/>
              </w:rPr>
            </w:pPr>
          </w:p>
        </w:tc>
      </w:tr>
    </w:tbl>
    <w:p w:rsidR="00AF79EC" w:rsidRPr="00581A8E" w:rsidRDefault="00581A8E">
      <w:pPr>
        <w:spacing w:after="0" w:line="240" w:lineRule="auto"/>
        <w:jc w:val="center"/>
        <w:rPr>
          <w:sz w:val="24"/>
          <w:szCs w:val="24"/>
        </w:rPr>
      </w:pPr>
      <w:r w:rsidRPr="00581A8E">
        <w:rPr>
          <w:rFonts w:ascii="Times New Roman" w:eastAsia="Times New Roman" w:hAnsi="Times New Roman" w:cs="Times New Roman"/>
          <w:b/>
          <w:sz w:val="24"/>
          <w:szCs w:val="24"/>
        </w:rPr>
        <w:t>Содержание программы</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b/>
          <w:bCs/>
          <w:sz w:val="24"/>
          <w:szCs w:val="24"/>
        </w:rPr>
        <w:t>Влияние физических упражнений на организм занимающихся волейболом.</w:t>
      </w:r>
      <w:r w:rsidRPr="00581A8E">
        <w:rPr>
          <w:rStyle w:val="apple-converted-space"/>
          <w:rFonts w:ascii="Times New Roman" w:hAnsi="Times New Roman" w:cs="Times New Roman"/>
          <w:sz w:val="24"/>
          <w:szCs w:val="24"/>
        </w:rPr>
        <w:t> </w:t>
      </w:r>
      <w:r w:rsidRPr="00581A8E">
        <w:rPr>
          <w:rFonts w:ascii="Times New Roman" w:hAnsi="Times New Roman" w:cs="Times New Roman"/>
          <w:sz w:val="24"/>
          <w:szCs w:val="24"/>
        </w:rPr>
        <w:t>Влияние занятий физическими упражнениями на нервную систему и обмен веществ организма занимающихся волейболом.</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b/>
          <w:bCs/>
          <w:sz w:val="24"/>
          <w:szCs w:val="24"/>
        </w:rPr>
        <w:lastRenderedPageBreak/>
        <w:t>Гигиена, врачебный контроль, самоконтроль, предупреждение травматизма.</w:t>
      </w:r>
      <w:r w:rsidRPr="00581A8E">
        <w:rPr>
          <w:rStyle w:val="apple-converted-space"/>
          <w:rFonts w:ascii="Times New Roman" w:hAnsi="Times New Roman" w:cs="Times New Roman"/>
          <w:sz w:val="24"/>
          <w:szCs w:val="24"/>
        </w:rPr>
        <w:t> </w:t>
      </w:r>
      <w:r w:rsidRPr="00581A8E">
        <w:rPr>
          <w:rFonts w:ascii="Times New Roman" w:hAnsi="Times New Roman" w:cs="Times New Roman"/>
          <w:sz w:val="24"/>
          <w:szCs w:val="24"/>
        </w:rPr>
        <w:t>Использование естественных факторов природы (солнце, воздух и вода) в целях закаливания организма. Меры личной и общественной и санитарно-гигиенической профилактики, общие санитарно-гигиенические требования к занятиям волейболом.</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b/>
          <w:bCs/>
          <w:sz w:val="24"/>
          <w:szCs w:val="24"/>
        </w:rPr>
        <w:t>Основы методики обучения в волейболе.</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sz w:val="24"/>
          <w:szCs w:val="24"/>
        </w:rPr>
        <w:t>Понятие об обучении и тренировке в волейболе. Классификация упражнений, применяемых в учебно-тренировочном процессе по волейболу.</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sz w:val="24"/>
          <w:szCs w:val="24"/>
        </w:rPr>
        <w:t>Правила соревнований, их организация и проведение. Роль соревнований в спортивной подготовке юных волейболистов. Виды соревнований. Понятие о методике судейства.</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b/>
          <w:bCs/>
          <w:sz w:val="24"/>
          <w:szCs w:val="24"/>
        </w:rPr>
        <w:t>Общая и специальная физическая подготовка.</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sz w:val="24"/>
          <w:szCs w:val="24"/>
        </w:rPr>
        <w:t>Специфика средств общей и специальной физической подготовки. Специальная физическая подготовка в различные возрастные периоды.</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b/>
          <w:bCs/>
          <w:sz w:val="24"/>
          <w:szCs w:val="24"/>
        </w:rPr>
        <w:t>Основы техники и тактики игры.</w:t>
      </w:r>
    </w:p>
    <w:p w:rsidR="00AF79EC" w:rsidRPr="00581A8E" w:rsidRDefault="00581A8E" w:rsidP="00581A8E">
      <w:pPr>
        <w:pStyle w:val="af"/>
        <w:jc w:val="both"/>
        <w:rPr>
          <w:rFonts w:ascii="Times New Roman" w:hAnsi="Times New Roman" w:cs="Times New Roman"/>
          <w:sz w:val="24"/>
          <w:szCs w:val="24"/>
        </w:rPr>
      </w:pPr>
      <w:r w:rsidRPr="00581A8E">
        <w:rPr>
          <w:rFonts w:ascii="Times New Roman" w:hAnsi="Times New Roman" w:cs="Times New Roman"/>
          <w:sz w:val="24"/>
          <w:szCs w:val="24"/>
        </w:rPr>
        <w:t xml:space="preserve">Понятие о технике. Анализ технических приёмов. Анализ тактических действий в нападении и защите. </w:t>
      </w:r>
    </w:p>
    <w:p w:rsidR="00AF79EC" w:rsidRPr="00581A8E" w:rsidRDefault="00581A8E">
      <w:pPr>
        <w:spacing w:after="0" w:line="240" w:lineRule="auto"/>
        <w:ind w:firstLine="709"/>
        <w:jc w:val="center"/>
        <w:rPr>
          <w:rFonts w:ascii="Times New Roman" w:eastAsia="Times New Roman" w:hAnsi="Times New Roman" w:cs="Times New Roman"/>
          <w:b/>
          <w:sz w:val="24"/>
          <w:szCs w:val="24"/>
          <w:lang w:eastAsia="ru-RU"/>
        </w:rPr>
      </w:pPr>
      <w:r w:rsidRPr="00581A8E">
        <w:rPr>
          <w:rFonts w:ascii="Times New Roman" w:eastAsia="Times New Roman" w:hAnsi="Times New Roman" w:cs="Times New Roman"/>
          <w:b/>
          <w:sz w:val="24"/>
          <w:szCs w:val="24"/>
          <w:lang w:eastAsia="ru-RU"/>
        </w:rPr>
        <w:t>Контрольные испытания</w:t>
      </w:r>
    </w:p>
    <w:p w:rsidR="00AF79EC" w:rsidRPr="00581A8E" w:rsidRDefault="00581A8E">
      <w:pPr>
        <w:spacing w:after="0" w:line="240" w:lineRule="auto"/>
        <w:jc w:val="both"/>
        <w:rPr>
          <w:rFonts w:ascii="Times New Roman" w:eastAsia="Times New Roman" w:hAnsi="Times New Roman" w:cs="Times New Roman"/>
          <w:i/>
          <w:sz w:val="24"/>
          <w:szCs w:val="24"/>
          <w:lang w:eastAsia="ru-RU"/>
        </w:rPr>
      </w:pPr>
      <w:r w:rsidRPr="00581A8E">
        <w:rPr>
          <w:rFonts w:ascii="Times New Roman" w:eastAsia="Times New Roman" w:hAnsi="Times New Roman" w:cs="Times New Roman"/>
          <w:i/>
          <w:sz w:val="24"/>
          <w:szCs w:val="24"/>
          <w:lang w:eastAsia="ru-RU"/>
        </w:rPr>
        <w:t>Контрольные игры и соревнования:</w:t>
      </w:r>
    </w:p>
    <w:p w:rsidR="00AF79EC" w:rsidRPr="00581A8E" w:rsidRDefault="00581A8E">
      <w:pPr>
        <w:spacing w:after="0" w:line="240" w:lineRule="auto"/>
        <w:jc w:val="both"/>
        <w:rPr>
          <w:rFonts w:ascii="Times New Roman" w:eastAsia="Times New Roman" w:hAnsi="Times New Roman" w:cs="Times New Roman"/>
          <w:i/>
          <w:sz w:val="24"/>
          <w:szCs w:val="24"/>
          <w:lang w:eastAsia="ru-RU"/>
        </w:rPr>
      </w:pPr>
      <w:r w:rsidRPr="00581A8E">
        <w:rPr>
          <w:rFonts w:ascii="Times New Roman" w:eastAsia="Times New Roman" w:hAnsi="Times New Roman" w:cs="Times New Roman"/>
          <w:i/>
          <w:sz w:val="24"/>
          <w:szCs w:val="24"/>
          <w:lang w:eastAsia="ru-RU"/>
        </w:rPr>
        <w:t>теория</w:t>
      </w:r>
    </w:p>
    <w:p w:rsidR="00AF79EC" w:rsidRPr="00581A8E" w:rsidRDefault="00581A8E">
      <w:pPr>
        <w:numPr>
          <w:ilvl w:val="0"/>
          <w:numId w:val="4"/>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Правила соревнований</w:t>
      </w:r>
    </w:p>
    <w:p w:rsidR="00AF79EC" w:rsidRPr="00581A8E" w:rsidRDefault="00581A8E">
      <w:pPr>
        <w:numPr>
          <w:ilvl w:val="0"/>
          <w:numId w:val="4"/>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Положение о соревнованиях</w:t>
      </w:r>
    </w:p>
    <w:p w:rsidR="00AF79EC" w:rsidRPr="00581A8E" w:rsidRDefault="00581A8E">
      <w:pPr>
        <w:numPr>
          <w:ilvl w:val="0"/>
          <w:numId w:val="4"/>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Расписание игр</w:t>
      </w:r>
    </w:p>
    <w:p w:rsidR="00AF79EC" w:rsidRPr="00581A8E" w:rsidRDefault="00581A8E">
      <w:pPr>
        <w:numPr>
          <w:ilvl w:val="0"/>
          <w:numId w:val="4"/>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Оформление хода и результата соревнований</w:t>
      </w:r>
    </w:p>
    <w:p w:rsidR="00AF79EC" w:rsidRPr="00581A8E" w:rsidRDefault="00581A8E">
      <w:pPr>
        <w:spacing w:after="0" w:line="240" w:lineRule="auto"/>
        <w:jc w:val="both"/>
        <w:rPr>
          <w:rFonts w:ascii="Times New Roman" w:eastAsia="Times New Roman" w:hAnsi="Times New Roman" w:cs="Times New Roman"/>
          <w:i/>
          <w:sz w:val="24"/>
          <w:szCs w:val="24"/>
          <w:lang w:eastAsia="ru-RU"/>
        </w:rPr>
      </w:pPr>
      <w:r w:rsidRPr="00581A8E">
        <w:rPr>
          <w:rFonts w:ascii="Times New Roman" w:eastAsia="Times New Roman" w:hAnsi="Times New Roman" w:cs="Times New Roman"/>
          <w:i/>
          <w:sz w:val="24"/>
          <w:szCs w:val="24"/>
          <w:lang w:eastAsia="ru-RU"/>
        </w:rPr>
        <w:t>Практика:</w:t>
      </w:r>
    </w:p>
    <w:p w:rsidR="00AF79EC" w:rsidRPr="00581A8E" w:rsidRDefault="00581A8E">
      <w:pPr>
        <w:numPr>
          <w:ilvl w:val="0"/>
          <w:numId w:val="5"/>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Соревнования по волейболу</w:t>
      </w:r>
    </w:p>
    <w:p w:rsidR="00AF79EC" w:rsidRPr="00581A8E" w:rsidRDefault="00581A8E">
      <w:pPr>
        <w:numPr>
          <w:ilvl w:val="0"/>
          <w:numId w:val="5"/>
        </w:numPr>
        <w:suppressAutoHyphens w:val="0"/>
        <w:spacing w:after="0" w:line="240" w:lineRule="auto"/>
        <w:ind w:left="0" w:firstLine="0"/>
        <w:jc w:val="both"/>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Сдача тестов.</w:t>
      </w:r>
    </w:p>
    <w:p w:rsidR="00AF79EC" w:rsidRPr="00581A8E" w:rsidRDefault="00AF79EC">
      <w:pPr>
        <w:spacing w:after="0" w:line="240" w:lineRule="auto"/>
        <w:jc w:val="both"/>
        <w:rPr>
          <w:rFonts w:ascii="Times New Roman" w:hAnsi="Times New Roman" w:cs="Times New Roman"/>
          <w:color w:val="000000" w:themeColor="text1"/>
          <w:sz w:val="24"/>
          <w:szCs w:val="24"/>
        </w:rPr>
      </w:pPr>
    </w:p>
    <w:p w:rsidR="00AF79EC" w:rsidRPr="00581A8E" w:rsidRDefault="00581A8E">
      <w:pPr>
        <w:spacing w:after="0" w:line="240" w:lineRule="auto"/>
        <w:jc w:val="both"/>
        <w:rPr>
          <w:rFonts w:ascii="Times New Roman" w:hAnsi="Times New Roman" w:cs="Times New Roman"/>
          <w:color w:val="000000" w:themeColor="text1"/>
          <w:sz w:val="24"/>
          <w:szCs w:val="24"/>
        </w:rPr>
      </w:pPr>
      <w:bookmarkStart w:id="4" w:name="_Toc12344458"/>
      <w:r w:rsidRPr="00581A8E">
        <w:rPr>
          <w:rStyle w:val="1"/>
          <w:rFonts w:ascii="Times New Roman" w:hAnsi="Times New Roman" w:cs="Times New Roman"/>
          <w:color w:val="000000" w:themeColor="text1"/>
          <w:sz w:val="24"/>
          <w:szCs w:val="24"/>
        </w:rPr>
        <w:t>Комплекс организационно-педагогических услови</w:t>
      </w:r>
      <w:bookmarkEnd w:id="4"/>
      <w:r w:rsidRPr="00581A8E">
        <w:rPr>
          <w:rStyle w:val="1"/>
          <w:rFonts w:ascii="Times New Roman" w:hAnsi="Times New Roman" w:cs="Times New Roman"/>
          <w:color w:val="000000" w:themeColor="text1"/>
          <w:sz w:val="24"/>
          <w:szCs w:val="24"/>
        </w:rPr>
        <w:t>й:</w:t>
      </w:r>
    </w:p>
    <w:p w:rsidR="00AF79EC" w:rsidRPr="00581A8E" w:rsidRDefault="00581A8E">
      <w:pPr>
        <w:spacing w:after="0" w:line="240" w:lineRule="auto"/>
        <w:ind w:firstLine="709"/>
        <w:rPr>
          <w:rFonts w:ascii="Times New Roman" w:eastAsia="Calibri" w:hAnsi="Times New Roman" w:cs="Times New Roman"/>
          <w:color w:val="C00000"/>
          <w:sz w:val="24"/>
          <w:szCs w:val="24"/>
        </w:rPr>
      </w:pPr>
      <w:r w:rsidRPr="00581A8E">
        <w:rPr>
          <w:rFonts w:ascii="Times New Roman" w:eastAsia="Calibri" w:hAnsi="Times New Roman" w:cs="Times New Roman"/>
          <w:b/>
          <w:bCs/>
          <w:i/>
          <w:sz w:val="24"/>
          <w:szCs w:val="24"/>
        </w:rPr>
        <w:t>Материально-техническое обеспечениедополнительной общеобразовательной программы</w:t>
      </w:r>
      <w:proofErr w:type="gramStart"/>
      <w:r w:rsidRPr="00581A8E">
        <w:rPr>
          <w:rFonts w:ascii="Times New Roman" w:eastAsia="Calibri" w:hAnsi="Times New Roman" w:cs="Times New Roman"/>
          <w:sz w:val="24"/>
          <w:szCs w:val="24"/>
        </w:rPr>
        <w:t xml:space="preserve"> :</w:t>
      </w:r>
      <w:proofErr w:type="gramEnd"/>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1.  Для реализации программы на занятиях необходимо следующее оборудование и инвентарь (в расчете на количество обучающихся из 20 чел);</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1. Сетка волейбольная                              1 штуки</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2. Стойки волейбольные                           2 штуки</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3. Гимнастическая стенка                          6 пролетов</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4. Гимнастические маты                            4 штуки</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5. Скакалки                                                20 штук</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6. Мячи набивные (масса 1 кг)                 20 штук</w:t>
      </w:r>
    </w:p>
    <w:p w:rsidR="00AF79EC" w:rsidRPr="00581A8E" w:rsidRDefault="00581A8E">
      <w:pPr>
        <w:spacing w:after="0" w:line="240" w:lineRule="auto"/>
        <w:ind w:firstLine="709"/>
        <w:rPr>
          <w:rFonts w:ascii="Times New Roman" w:eastAsia="Calibri" w:hAnsi="Times New Roman" w:cs="Times New Roman"/>
          <w:sz w:val="24"/>
          <w:szCs w:val="24"/>
        </w:rPr>
      </w:pPr>
      <w:r w:rsidRPr="00581A8E">
        <w:rPr>
          <w:rFonts w:ascii="Times New Roman" w:eastAsia="Calibri" w:hAnsi="Times New Roman" w:cs="Times New Roman"/>
          <w:sz w:val="24"/>
          <w:szCs w:val="24"/>
        </w:rPr>
        <w:t>7. Мячи спортивные волейбольные         20 штук</w:t>
      </w:r>
    </w:p>
    <w:p w:rsidR="00AF79EC" w:rsidRPr="00581A8E" w:rsidRDefault="00AF79EC">
      <w:pPr>
        <w:spacing w:after="0" w:line="240" w:lineRule="auto"/>
        <w:ind w:firstLine="709"/>
        <w:rPr>
          <w:rFonts w:ascii="Times New Roman" w:eastAsia="Calibri" w:hAnsi="Times New Roman" w:cs="Times New Roman"/>
          <w:sz w:val="24"/>
          <w:szCs w:val="24"/>
        </w:rPr>
      </w:pPr>
    </w:p>
    <w:p w:rsidR="00AF79EC" w:rsidRPr="00581A8E" w:rsidRDefault="00581A8E">
      <w:pPr>
        <w:spacing w:after="0" w:line="240" w:lineRule="auto"/>
        <w:ind w:firstLine="709"/>
        <w:rPr>
          <w:rFonts w:ascii="Times New Roman" w:eastAsia="Times New Roman" w:hAnsi="Times New Roman" w:cs="Times New Roman"/>
          <w:sz w:val="24"/>
          <w:szCs w:val="24"/>
          <w:lang w:eastAsia="ru-RU"/>
        </w:rPr>
      </w:pPr>
      <w:r w:rsidRPr="00581A8E">
        <w:rPr>
          <w:rFonts w:ascii="Times New Roman" w:eastAsia="Times New Roman" w:hAnsi="Times New Roman" w:cs="Times New Roman"/>
          <w:b/>
          <w:bCs/>
          <w:i/>
          <w:sz w:val="24"/>
          <w:szCs w:val="24"/>
          <w:lang w:eastAsia="ru-RU"/>
        </w:rPr>
        <w:t>Информационное обеспечениедополнительной общеобразовательной программы</w:t>
      </w:r>
      <w:r w:rsidRPr="00581A8E">
        <w:rPr>
          <w:rFonts w:ascii="Times New Roman" w:eastAsia="Times New Roman" w:hAnsi="Times New Roman" w:cs="Times New Roman"/>
          <w:sz w:val="24"/>
          <w:szCs w:val="24"/>
          <w:lang w:eastAsia="ru-RU"/>
        </w:rPr>
        <w:t xml:space="preserve"> –  видео-, фото-, интернет источники; </w:t>
      </w:r>
    </w:p>
    <w:p w:rsidR="00AF79EC" w:rsidRPr="00581A8E" w:rsidRDefault="00581A8E">
      <w:pPr>
        <w:spacing w:after="0" w:line="240" w:lineRule="auto"/>
        <w:ind w:firstLine="709"/>
        <w:rPr>
          <w:rFonts w:ascii="Times New Roman" w:eastAsia="Times New Roman" w:hAnsi="Times New Roman" w:cs="Times New Roman"/>
          <w:sz w:val="24"/>
          <w:szCs w:val="24"/>
          <w:lang w:eastAsia="ru-RU"/>
        </w:rPr>
      </w:pPr>
      <w:r w:rsidRPr="00581A8E">
        <w:rPr>
          <w:rFonts w:ascii="Times New Roman" w:eastAsia="Times New Roman" w:hAnsi="Times New Roman" w:cs="Times New Roman"/>
          <w:sz w:val="24"/>
          <w:szCs w:val="24"/>
          <w:lang w:eastAsia="ru-RU"/>
        </w:rPr>
        <w:t xml:space="preserve">Программа предусматривает использование </w:t>
      </w:r>
      <w:proofErr w:type="spellStart"/>
      <w:r w:rsidRPr="00581A8E">
        <w:rPr>
          <w:rFonts w:ascii="Times New Roman" w:eastAsia="Times New Roman" w:hAnsi="Times New Roman" w:cs="Times New Roman"/>
          <w:sz w:val="24"/>
          <w:szCs w:val="24"/>
          <w:lang w:eastAsia="ru-RU"/>
        </w:rPr>
        <w:t>интернет-ресурсов</w:t>
      </w:r>
      <w:proofErr w:type="spellEnd"/>
      <w:r w:rsidRPr="00581A8E">
        <w:rPr>
          <w:rFonts w:ascii="Times New Roman" w:eastAsia="Times New Roman" w:hAnsi="Times New Roman" w:cs="Times New Roman"/>
          <w:sz w:val="24"/>
          <w:szCs w:val="24"/>
          <w:lang w:eastAsia="ru-RU"/>
        </w:rPr>
        <w:t xml:space="preserve"> (видеоматериалов, мастер-классов)</w:t>
      </w:r>
    </w:p>
    <w:p w:rsidR="00AF79EC" w:rsidRPr="00581A8E" w:rsidRDefault="00AF79EC">
      <w:pPr>
        <w:spacing w:after="0" w:line="240" w:lineRule="auto"/>
        <w:jc w:val="both"/>
        <w:rPr>
          <w:rFonts w:ascii="Times New Roman" w:hAnsi="Times New Roman" w:cs="Times New Roman"/>
          <w:color w:val="000000" w:themeColor="text1"/>
          <w:sz w:val="24"/>
          <w:szCs w:val="24"/>
        </w:rPr>
      </w:pPr>
    </w:p>
    <w:p w:rsidR="00AF79EC" w:rsidRPr="00581A8E" w:rsidRDefault="00581A8E">
      <w:pPr>
        <w:spacing w:after="0" w:line="240" w:lineRule="auto"/>
        <w:jc w:val="both"/>
        <w:rPr>
          <w:rFonts w:ascii="Times New Roman" w:eastAsia="Calibri" w:hAnsi="Times New Roman" w:cs="Times New Roman"/>
          <w:b/>
          <w:bCs/>
          <w:sz w:val="24"/>
          <w:szCs w:val="24"/>
        </w:rPr>
      </w:pPr>
      <w:r w:rsidRPr="00581A8E">
        <w:rPr>
          <w:rFonts w:ascii="Times New Roman" w:eastAsia="Calibri" w:hAnsi="Times New Roman" w:cs="Times New Roman"/>
          <w:b/>
          <w:bCs/>
          <w:sz w:val="24"/>
          <w:szCs w:val="24"/>
        </w:rPr>
        <w:t>Методические материалы</w:t>
      </w:r>
    </w:p>
    <w:p w:rsidR="00AF79EC" w:rsidRPr="00581A8E" w:rsidRDefault="00581A8E">
      <w:pPr>
        <w:spacing w:after="0" w:line="240" w:lineRule="auto"/>
        <w:ind w:firstLine="709"/>
        <w:jc w:val="both"/>
        <w:rPr>
          <w:rFonts w:ascii="Times New Roman" w:eastAsia="Calibri" w:hAnsi="Times New Roman" w:cs="Times New Roman"/>
          <w:b/>
          <w:bCs/>
          <w:i/>
          <w:sz w:val="24"/>
          <w:szCs w:val="24"/>
        </w:rPr>
      </w:pPr>
      <w:r w:rsidRPr="00581A8E">
        <w:rPr>
          <w:rFonts w:ascii="Times New Roman" w:eastAsia="Calibri" w:hAnsi="Times New Roman" w:cs="Times New Roman"/>
          <w:b/>
          <w:bCs/>
          <w:i/>
          <w:sz w:val="24"/>
          <w:szCs w:val="24"/>
        </w:rPr>
        <w:t>Методы обучения:</w:t>
      </w:r>
    </w:p>
    <w:p w:rsidR="00AF79EC" w:rsidRPr="00581A8E" w:rsidRDefault="00581A8E">
      <w:pPr>
        <w:spacing w:after="0" w:line="240" w:lineRule="auto"/>
        <w:ind w:firstLine="709"/>
        <w:jc w:val="both"/>
        <w:rPr>
          <w:rFonts w:ascii="Times New Roman" w:eastAsia="Calibri" w:hAnsi="Times New Roman" w:cs="Times New Roman"/>
          <w:bCs/>
          <w:sz w:val="24"/>
          <w:szCs w:val="24"/>
        </w:rPr>
      </w:pPr>
      <w:r w:rsidRPr="00581A8E">
        <w:rPr>
          <w:rFonts w:ascii="Times New Roman" w:eastAsia="Calibri" w:hAnsi="Times New Roman" w:cs="Times New Roman"/>
          <w:bCs/>
          <w:sz w:val="24"/>
          <w:szCs w:val="24"/>
        </w:rPr>
        <w:t xml:space="preserve">По источнику знаний: </w:t>
      </w:r>
      <w:proofErr w:type="gramStart"/>
      <w:r w:rsidRPr="00581A8E">
        <w:rPr>
          <w:rFonts w:ascii="Times New Roman" w:eastAsia="Calibri" w:hAnsi="Times New Roman" w:cs="Times New Roman"/>
          <w:bCs/>
          <w:sz w:val="24"/>
          <w:szCs w:val="24"/>
        </w:rPr>
        <w:t>словесные</w:t>
      </w:r>
      <w:proofErr w:type="gramEnd"/>
      <w:r w:rsidRPr="00581A8E">
        <w:rPr>
          <w:rFonts w:ascii="Times New Roman" w:eastAsia="Calibri" w:hAnsi="Times New Roman" w:cs="Times New Roman"/>
          <w:bCs/>
          <w:sz w:val="24"/>
          <w:szCs w:val="24"/>
        </w:rPr>
        <w:t>, наглядные, практические</w:t>
      </w:r>
    </w:p>
    <w:p w:rsidR="00AF79EC" w:rsidRPr="00581A8E" w:rsidRDefault="00581A8E">
      <w:pPr>
        <w:spacing w:after="0" w:line="240" w:lineRule="auto"/>
        <w:ind w:firstLine="709"/>
        <w:jc w:val="both"/>
        <w:rPr>
          <w:rFonts w:ascii="Times New Roman" w:eastAsia="Calibri" w:hAnsi="Times New Roman" w:cs="Times New Roman"/>
          <w:bCs/>
          <w:sz w:val="24"/>
          <w:szCs w:val="24"/>
        </w:rPr>
      </w:pPr>
      <w:proofErr w:type="gramStart"/>
      <w:r w:rsidRPr="00581A8E">
        <w:rPr>
          <w:rFonts w:ascii="Times New Roman" w:eastAsia="Calibri" w:hAnsi="Times New Roman" w:cs="Times New Roman"/>
          <w:bCs/>
          <w:sz w:val="24"/>
          <w:szCs w:val="24"/>
        </w:rPr>
        <w:t>По уровню познавательной деятельности: объяснительно-иллюстративный, репродуктивный, проблемный, частично – поисковый (эвристический), исследовательский</w:t>
      </w:r>
      <w:proofErr w:type="gramEnd"/>
    </w:p>
    <w:p w:rsidR="00AF79EC" w:rsidRPr="00581A8E" w:rsidRDefault="00581A8E">
      <w:pPr>
        <w:spacing w:after="0" w:line="240" w:lineRule="auto"/>
        <w:ind w:firstLine="709"/>
        <w:jc w:val="both"/>
        <w:rPr>
          <w:rFonts w:ascii="Times New Roman" w:eastAsia="Calibri" w:hAnsi="Times New Roman" w:cs="Times New Roman"/>
          <w:bCs/>
          <w:iCs/>
          <w:sz w:val="24"/>
          <w:szCs w:val="24"/>
        </w:rPr>
      </w:pPr>
      <w:r w:rsidRPr="00581A8E">
        <w:rPr>
          <w:rFonts w:ascii="Times New Roman" w:eastAsia="Calibri" w:hAnsi="Times New Roman" w:cs="Times New Roman"/>
          <w:bCs/>
          <w:sz w:val="24"/>
          <w:szCs w:val="24"/>
        </w:rPr>
        <w:t xml:space="preserve">Методы воспитания:  </w:t>
      </w:r>
      <w:r w:rsidRPr="00581A8E">
        <w:rPr>
          <w:rFonts w:ascii="Times New Roman" w:eastAsia="Calibri" w:hAnsi="Times New Roman" w:cs="Times New Roman"/>
          <w:bCs/>
          <w:iCs/>
          <w:sz w:val="24"/>
          <w:szCs w:val="24"/>
        </w:rPr>
        <w:t>убеждение, поощрение, упражнение, стимулирование, мотивация.</w:t>
      </w:r>
    </w:p>
    <w:p w:rsidR="00AF79EC" w:rsidRPr="00581A8E" w:rsidRDefault="00581A8E">
      <w:pPr>
        <w:spacing w:after="0" w:line="240" w:lineRule="auto"/>
        <w:ind w:firstLine="709"/>
        <w:jc w:val="both"/>
        <w:rPr>
          <w:rFonts w:ascii="Times New Roman" w:eastAsia="Calibri" w:hAnsi="Times New Roman" w:cs="Times New Roman"/>
          <w:bCs/>
          <w:iCs/>
          <w:sz w:val="24"/>
          <w:szCs w:val="24"/>
        </w:rPr>
      </w:pPr>
      <w:r w:rsidRPr="00581A8E">
        <w:rPr>
          <w:rFonts w:ascii="Times New Roman" w:eastAsia="Calibri" w:hAnsi="Times New Roman" w:cs="Times New Roman"/>
          <w:bCs/>
          <w:iCs/>
          <w:sz w:val="24"/>
          <w:szCs w:val="24"/>
        </w:rPr>
        <w:t>Формы организации занятий: игра, мастер-класс, соревнование, турнир</w:t>
      </w:r>
      <w:proofErr w:type="gramStart"/>
      <w:r w:rsidRPr="00581A8E">
        <w:rPr>
          <w:rFonts w:ascii="Times New Roman" w:eastAsia="Calibri" w:hAnsi="Times New Roman" w:cs="Times New Roman"/>
          <w:bCs/>
          <w:iCs/>
          <w:sz w:val="24"/>
          <w:szCs w:val="24"/>
        </w:rPr>
        <w:t>,.</w:t>
      </w:r>
      <w:proofErr w:type="gramEnd"/>
    </w:p>
    <w:p w:rsidR="00AF79EC" w:rsidRPr="00581A8E" w:rsidRDefault="00581A8E">
      <w:pPr>
        <w:spacing w:after="0" w:line="240" w:lineRule="auto"/>
        <w:jc w:val="both"/>
        <w:rPr>
          <w:rFonts w:ascii="Times New Roman" w:eastAsia="Calibri" w:hAnsi="Times New Roman" w:cs="Times New Roman"/>
          <w:sz w:val="24"/>
          <w:szCs w:val="24"/>
        </w:rPr>
      </w:pPr>
      <w:proofErr w:type="gramStart"/>
      <w:r w:rsidRPr="00581A8E">
        <w:rPr>
          <w:rFonts w:ascii="Times New Roman" w:eastAsia="Calibri" w:hAnsi="Times New Roman" w:cs="Times New Roman"/>
          <w:sz w:val="24"/>
          <w:szCs w:val="24"/>
        </w:rPr>
        <w:lastRenderedPageBreak/>
        <w:t>Практические занятия с юными спортсменами различают по направленности: однонаправленные (посвящены одному из видов подготовки: технической, тактической, физической), комбинированные (включают материал 2-3 видов в различных сочетаниях), игровые (игровая тренировка, двухсторонняя игра, игровой фрагмент), контрольные.</w:t>
      </w:r>
      <w:proofErr w:type="gramEnd"/>
    </w:p>
    <w:p w:rsidR="00AF79EC" w:rsidRPr="00581A8E" w:rsidRDefault="00581A8E">
      <w:pPr>
        <w:spacing w:after="0" w:line="240" w:lineRule="auto"/>
        <w:jc w:val="both"/>
        <w:rPr>
          <w:rFonts w:ascii="Times New Roman" w:eastAsia="Calibri" w:hAnsi="Times New Roman" w:cs="Times New Roman"/>
          <w:sz w:val="24"/>
          <w:szCs w:val="24"/>
        </w:rPr>
      </w:pPr>
      <w:r w:rsidRPr="00581A8E">
        <w:rPr>
          <w:rFonts w:ascii="Times New Roman" w:eastAsia="Calibri" w:hAnsi="Times New Roman" w:cs="Times New Roman"/>
          <w:sz w:val="24"/>
          <w:szCs w:val="24"/>
        </w:rPr>
        <w:t>В теоретических занятиях используются формы: беседы.</w:t>
      </w:r>
    </w:p>
    <w:p w:rsidR="00AF79EC" w:rsidRDefault="00581A8E">
      <w:pPr>
        <w:spacing w:after="0" w:line="240" w:lineRule="auto"/>
        <w:jc w:val="both"/>
        <w:rPr>
          <w:rFonts w:ascii="Times New Roman" w:eastAsia="Calibri" w:hAnsi="Times New Roman" w:cs="Times New Roman"/>
          <w:sz w:val="24"/>
          <w:szCs w:val="24"/>
        </w:rPr>
      </w:pPr>
      <w:r w:rsidRPr="00581A8E">
        <w:rPr>
          <w:rFonts w:ascii="Times New Roman" w:eastAsia="Calibri" w:hAnsi="Times New Roman" w:cs="Times New Roman"/>
          <w:sz w:val="24"/>
          <w:szCs w:val="24"/>
        </w:rPr>
        <w:t>Основной показатель работы в учебно-тренировочной группе – выполнение программных требований по уровню подготовленности занимающихся, выраженных в количественно-качественных показателях технической, тактической, физической, теоретической подготовленности, физического развития</w:t>
      </w:r>
      <w:r>
        <w:rPr>
          <w:rFonts w:ascii="Times New Roman" w:eastAsia="Calibri" w:hAnsi="Times New Roman" w:cs="Times New Roman"/>
          <w:sz w:val="24"/>
          <w:szCs w:val="24"/>
        </w:rPr>
        <w:t>.</w:t>
      </w:r>
    </w:p>
    <w:p w:rsidR="00581A8E" w:rsidRDefault="00581A8E">
      <w:pPr>
        <w:spacing w:after="0" w:line="240" w:lineRule="auto"/>
        <w:jc w:val="both"/>
        <w:rPr>
          <w:rFonts w:ascii="Times New Roman" w:eastAsia="Calibri" w:hAnsi="Times New Roman" w:cs="Times New Roman"/>
          <w:sz w:val="24"/>
          <w:szCs w:val="24"/>
        </w:rPr>
      </w:pPr>
    </w:p>
    <w:p w:rsidR="00581A8E" w:rsidRPr="00581A8E" w:rsidRDefault="00581A8E">
      <w:pPr>
        <w:spacing w:after="0" w:line="240" w:lineRule="auto"/>
        <w:jc w:val="both"/>
        <w:rPr>
          <w:rFonts w:ascii="Times New Roman" w:eastAsia="Calibri" w:hAnsi="Times New Roman" w:cs="Times New Roman"/>
          <w:b/>
          <w:bCs/>
          <w:sz w:val="24"/>
          <w:szCs w:val="24"/>
        </w:rPr>
        <w:sectPr w:rsidR="00581A8E" w:rsidRPr="00581A8E">
          <w:footerReference w:type="default" r:id="rId8"/>
          <w:pgSz w:w="11906" w:h="16838"/>
          <w:pgMar w:top="1134" w:right="567" w:bottom="1134" w:left="1418" w:header="0" w:footer="709" w:gutter="0"/>
          <w:pgNumType w:start="3"/>
          <w:cols w:space="720"/>
          <w:formProt w:val="0"/>
          <w:docGrid w:linePitch="360" w:charSpace="4096"/>
        </w:sectPr>
      </w:pPr>
      <w:r>
        <w:rPr>
          <w:rFonts w:ascii="Times New Roman" w:eastAsia="Calibri" w:hAnsi="Times New Roman" w:cs="Times New Roman"/>
          <w:sz w:val="24"/>
          <w:szCs w:val="24"/>
        </w:rPr>
        <w:t>Формы аттестации: соревнования, тест, зачет, опрос</w:t>
      </w:r>
    </w:p>
    <w:p w:rsidR="00AF79EC" w:rsidRPr="00581A8E" w:rsidRDefault="00581A8E">
      <w:pPr>
        <w:spacing w:after="0" w:line="240" w:lineRule="auto"/>
        <w:rPr>
          <w:rFonts w:ascii="Times New Roman" w:eastAsia="Calibri" w:hAnsi="Times New Roman" w:cs="Times New Roman"/>
          <w:b/>
          <w:bCs/>
          <w:sz w:val="24"/>
          <w:szCs w:val="24"/>
        </w:rPr>
      </w:pPr>
      <w:bookmarkStart w:id="5" w:name="Содержание_программы"/>
      <w:bookmarkEnd w:id="5"/>
      <w:r w:rsidRPr="00581A8E">
        <w:rPr>
          <w:rFonts w:ascii="Times New Roman" w:eastAsia="Calibri" w:hAnsi="Times New Roman" w:cs="Times New Roman"/>
          <w:b/>
          <w:bCs/>
          <w:sz w:val="24"/>
          <w:szCs w:val="24"/>
        </w:rPr>
        <w:lastRenderedPageBreak/>
        <w:t>Оценочные материалы</w:t>
      </w:r>
    </w:p>
    <w:p w:rsidR="00AF79EC" w:rsidRPr="00581A8E" w:rsidRDefault="00581A8E">
      <w:pPr>
        <w:spacing w:after="0" w:line="240" w:lineRule="auto"/>
        <w:ind w:firstLine="709"/>
        <w:rPr>
          <w:rFonts w:ascii="Times New Roman" w:eastAsia="Times New Roman" w:hAnsi="Times New Roman" w:cs="Times New Roman"/>
          <w:sz w:val="24"/>
          <w:szCs w:val="24"/>
          <w:lang w:eastAsia="ru-RU"/>
        </w:rPr>
      </w:pPr>
      <w:r w:rsidRPr="00581A8E">
        <w:rPr>
          <w:rFonts w:ascii="Times New Roman" w:eastAsia="Times New Roman" w:hAnsi="Times New Roman" w:cs="Times New Roman"/>
          <w:color w:val="000000"/>
          <w:sz w:val="24"/>
          <w:szCs w:val="24"/>
          <w:lang w:eastAsia="ru-RU"/>
        </w:rPr>
        <w:t xml:space="preserve">В качестве методов диагностики результатов обучения используются </w:t>
      </w:r>
      <w:r w:rsidRPr="00581A8E">
        <w:rPr>
          <w:rFonts w:ascii="Times New Roman" w:eastAsia="Times New Roman" w:hAnsi="Times New Roman" w:cs="Times New Roman"/>
          <w:sz w:val="24"/>
          <w:szCs w:val="24"/>
          <w:lang w:eastAsia="ru-RU"/>
        </w:rPr>
        <w:t>опросы, практические задания по пройденным темам.</w:t>
      </w:r>
    </w:p>
    <w:p w:rsidR="00AF79EC" w:rsidRPr="00581A8E" w:rsidRDefault="00581A8E">
      <w:pPr>
        <w:spacing w:after="0" w:line="240" w:lineRule="auto"/>
        <w:ind w:firstLine="709"/>
        <w:rPr>
          <w:rFonts w:ascii="Times New Roman" w:eastAsia="Times New Roman" w:hAnsi="Times New Roman" w:cs="Times New Roman"/>
          <w:color w:val="000000"/>
          <w:sz w:val="24"/>
          <w:szCs w:val="24"/>
          <w:lang w:eastAsia="ru-RU"/>
        </w:rPr>
      </w:pPr>
      <w:r w:rsidRPr="00581A8E">
        <w:rPr>
          <w:rFonts w:ascii="Times New Roman" w:eastAsia="Times New Roman" w:hAnsi="Times New Roman" w:cs="Times New Roman"/>
          <w:color w:val="000000"/>
          <w:sz w:val="24"/>
          <w:szCs w:val="24"/>
          <w:lang w:eastAsia="ru-RU"/>
        </w:rPr>
        <w:t>Контрольные занятия включают в себя</w:t>
      </w:r>
    </w:p>
    <w:p w:rsidR="00AF79EC" w:rsidRPr="00581A8E" w:rsidRDefault="00581A8E">
      <w:pPr>
        <w:spacing w:after="0" w:line="240" w:lineRule="auto"/>
        <w:rPr>
          <w:rFonts w:ascii="Times New Roman" w:eastAsia="Times New Roman" w:hAnsi="Times New Roman" w:cs="Times New Roman"/>
          <w:color w:val="000000"/>
          <w:sz w:val="24"/>
          <w:szCs w:val="24"/>
          <w:lang w:eastAsia="ru-RU"/>
        </w:rPr>
      </w:pPr>
      <w:r w:rsidRPr="00581A8E">
        <w:rPr>
          <w:rFonts w:ascii="Times New Roman" w:eastAsia="Times New Roman" w:hAnsi="Times New Roman" w:cs="Times New Roman"/>
          <w:color w:val="000000"/>
          <w:sz w:val="24"/>
          <w:szCs w:val="24"/>
          <w:lang w:eastAsia="ru-RU"/>
        </w:rPr>
        <w:t>- задания на проверку усвоения выученного материала, нормативы физической подготовленности и нормативы технической и тактической подготовленности;</w:t>
      </w:r>
    </w:p>
    <w:p w:rsidR="00AF79EC" w:rsidRPr="00581A8E" w:rsidRDefault="00581A8E">
      <w:pPr>
        <w:spacing w:after="0" w:line="240" w:lineRule="auto"/>
        <w:rPr>
          <w:rFonts w:ascii="Times New Roman" w:eastAsia="Times New Roman" w:hAnsi="Times New Roman" w:cs="Times New Roman"/>
          <w:color w:val="000000"/>
          <w:sz w:val="24"/>
          <w:szCs w:val="24"/>
          <w:lang w:eastAsia="ru-RU"/>
        </w:rPr>
      </w:pPr>
      <w:r w:rsidRPr="00581A8E">
        <w:rPr>
          <w:rFonts w:ascii="Times New Roman" w:eastAsia="Times New Roman" w:hAnsi="Times New Roman" w:cs="Times New Roman"/>
          <w:color w:val="000000"/>
          <w:sz w:val="24"/>
          <w:szCs w:val="24"/>
          <w:lang w:eastAsia="ru-RU"/>
        </w:rPr>
        <w:t>- товарищеские встречи и соревнования по спортивным играм.</w:t>
      </w:r>
    </w:p>
    <w:p w:rsidR="00AF79EC" w:rsidRPr="00581A8E" w:rsidRDefault="00581A8E">
      <w:pPr>
        <w:spacing w:after="0" w:line="240" w:lineRule="auto"/>
        <w:ind w:firstLine="709"/>
        <w:rPr>
          <w:rFonts w:ascii="Times New Roman" w:eastAsia="Times New Roman" w:hAnsi="Times New Roman" w:cs="Times New Roman"/>
          <w:color w:val="000000"/>
          <w:sz w:val="24"/>
          <w:szCs w:val="24"/>
          <w:lang w:eastAsia="ru-RU"/>
        </w:rPr>
      </w:pPr>
      <w:r w:rsidRPr="00581A8E">
        <w:rPr>
          <w:rFonts w:ascii="Times New Roman" w:eastAsia="Times New Roman" w:hAnsi="Times New Roman" w:cs="Times New Roman"/>
          <w:color w:val="000000"/>
          <w:sz w:val="24"/>
          <w:szCs w:val="24"/>
          <w:lang w:eastAsia="ru-RU"/>
        </w:rPr>
        <w:t>Также в течение года применяется метод наблюдения, то есть педагог отслеживает наличие отсутствия или наличие прогресса у группы, у каждого обучающегося в отдельности.</w:t>
      </w:r>
    </w:p>
    <w:p w:rsidR="00AF79EC" w:rsidRPr="00581A8E" w:rsidRDefault="00581A8E">
      <w:pPr>
        <w:spacing w:after="0" w:line="240" w:lineRule="auto"/>
        <w:jc w:val="center"/>
        <w:rPr>
          <w:rFonts w:ascii="Times New Roman" w:eastAsia="Calibri" w:hAnsi="Times New Roman" w:cs="Times New Roman"/>
          <w:b/>
          <w:i/>
          <w:sz w:val="24"/>
          <w:szCs w:val="24"/>
        </w:rPr>
      </w:pPr>
      <w:r w:rsidRPr="00581A8E">
        <w:rPr>
          <w:rFonts w:ascii="Times New Roman" w:eastAsia="Calibri" w:hAnsi="Times New Roman" w:cs="Times New Roman"/>
          <w:b/>
          <w:i/>
          <w:sz w:val="24"/>
          <w:szCs w:val="24"/>
        </w:rPr>
        <w:t>Мониторинг  результатов обучения детей</w:t>
      </w:r>
    </w:p>
    <w:p w:rsidR="00AF79EC" w:rsidRPr="00581A8E" w:rsidRDefault="00581A8E">
      <w:pPr>
        <w:spacing w:after="0" w:line="240" w:lineRule="auto"/>
        <w:jc w:val="center"/>
        <w:rPr>
          <w:rFonts w:ascii="Times New Roman" w:eastAsia="Calibri" w:hAnsi="Times New Roman" w:cs="Times New Roman"/>
          <w:b/>
          <w:i/>
          <w:sz w:val="24"/>
          <w:szCs w:val="24"/>
        </w:rPr>
      </w:pPr>
      <w:r w:rsidRPr="00581A8E">
        <w:rPr>
          <w:rFonts w:ascii="Times New Roman" w:eastAsia="Calibri" w:hAnsi="Times New Roman" w:cs="Times New Roman"/>
          <w:b/>
          <w:i/>
          <w:sz w:val="24"/>
          <w:szCs w:val="24"/>
        </w:rPr>
        <w:t>по дополнительной общеобразовательной программе «Спортивные игры»</w:t>
      </w:r>
    </w:p>
    <w:tbl>
      <w:tblPr>
        <w:tblpPr w:leftFromText="180" w:rightFromText="180" w:vertAnchor="text" w:horzAnchor="margin" w:tblpY="73"/>
        <w:tblW w:w="10076" w:type="dxa"/>
        <w:tblInd w:w="108" w:type="dxa"/>
        <w:tblLayout w:type="fixed"/>
        <w:tblLook w:val="01E0"/>
      </w:tblPr>
      <w:tblGrid>
        <w:gridCol w:w="2516"/>
        <w:gridCol w:w="2270"/>
        <w:gridCol w:w="2397"/>
        <w:gridCol w:w="1572"/>
        <w:gridCol w:w="1321"/>
      </w:tblGrid>
      <w:tr w:rsidR="00AF79EC" w:rsidRPr="00581A8E">
        <w:trPr>
          <w:trHeight w:val="1251"/>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Показатели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Критерии</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Степень выраженности оцениваемого качества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Возможное количество баллов</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Формы контроля</w:t>
            </w:r>
          </w:p>
          <w:p w:rsidR="00AF79EC" w:rsidRPr="00581A8E" w:rsidRDefault="00AF79EC">
            <w:pPr>
              <w:widowControl w:val="0"/>
              <w:spacing w:after="0" w:line="240" w:lineRule="auto"/>
              <w:rPr>
                <w:rFonts w:ascii="Times New Roman" w:eastAsia="Calibri" w:hAnsi="Times New Roman" w:cs="Times New Roman"/>
                <w:sz w:val="24"/>
                <w:szCs w:val="24"/>
              </w:rPr>
            </w:pPr>
          </w:p>
        </w:tc>
      </w:tr>
      <w:tr w:rsidR="00AF79EC" w:rsidRPr="00581A8E">
        <w:trPr>
          <w:trHeight w:val="1251"/>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b/>
                <w:sz w:val="24"/>
                <w:szCs w:val="24"/>
              </w:rPr>
            </w:pPr>
            <w:r w:rsidRPr="00581A8E">
              <w:rPr>
                <w:rFonts w:ascii="Times New Roman" w:eastAsia="Calibri" w:hAnsi="Times New Roman" w:cs="Times New Roman"/>
                <w:b/>
                <w:sz w:val="24"/>
                <w:szCs w:val="24"/>
              </w:rPr>
              <w:t>Предметные результаты</w:t>
            </w:r>
          </w:p>
          <w:p w:rsidR="00AF79EC" w:rsidRPr="00581A8E" w:rsidRDefault="00581A8E">
            <w:pPr>
              <w:widowControl w:val="0"/>
              <w:spacing w:after="0" w:line="240" w:lineRule="auto"/>
              <w:rPr>
                <w:rFonts w:ascii="Times New Roman" w:eastAsia="Calibri" w:hAnsi="Times New Roman" w:cs="Times New Roman"/>
                <w:b/>
                <w:sz w:val="24"/>
                <w:szCs w:val="24"/>
              </w:rPr>
            </w:pPr>
            <w:r w:rsidRPr="00581A8E">
              <w:rPr>
                <w:rFonts w:ascii="Times New Roman" w:eastAsia="Calibri" w:hAnsi="Times New Roman" w:cs="Times New Roman"/>
                <w:b/>
                <w:sz w:val="24"/>
                <w:szCs w:val="24"/>
              </w:rPr>
              <w:t>1.Теоретическая подготовка:</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1.1 Теоретические знания по основным разделам учебного плана:</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Общий режим дня.</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Правила перехода на волейбольной площадке.</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Основатель игры.</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Влияние физических упражнений на организм занимающихся</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Правила игры</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-Характеристика техники передачи</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Самоконтроль</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1.2. Владение специальной терминологией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xml:space="preserve">Соответствие теоретических знаний </w:t>
            </w:r>
            <w:proofErr w:type="gramStart"/>
            <w:r w:rsidRPr="00581A8E">
              <w:rPr>
                <w:rFonts w:ascii="Times New Roman" w:eastAsia="Calibri" w:hAnsi="Times New Roman" w:cs="Times New Roman"/>
                <w:sz w:val="24"/>
                <w:szCs w:val="24"/>
              </w:rPr>
              <w:t>обучающегося</w:t>
            </w:r>
            <w:proofErr w:type="gramEnd"/>
            <w:r w:rsidRPr="00581A8E">
              <w:rPr>
                <w:rFonts w:ascii="Times New Roman" w:eastAsia="Calibri" w:hAnsi="Times New Roman" w:cs="Times New Roman"/>
                <w:sz w:val="24"/>
                <w:szCs w:val="24"/>
              </w:rPr>
              <w:t xml:space="preserve"> программным требованиям</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Осмысленность и правильность использования специальной терминологии</w:t>
            </w:r>
          </w:p>
          <w:p w:rsidR="00AF79EC" w:rsidRPr="00581A8E" w:rsidRDefault="00AF79EC">
            <w:pPr>
              <w:widowControl w:val="0"/>
              <w:spacing w:after="0" w:line="240" w:lineRule="auto"/>
              <w:rPr>
                <w:rFonts w:ascii="Times New Roman" w:eastAsia="Calibri" w:hAnsi="Times New Roman" w:cs="Times New Roman"/>
                <w:sz w:val="24"/>
                <w:szCs w:val="24"/>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высокий образовательный результат (полное освоение содержание образования, имеет творческие достижения)</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полное освоение программы, но при выполнении заданий допускаются незначительные ошибки</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не полное освоение программы, допускает существенные ошибки в знаниях предмета и при выполнении практических заданий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оптимальный (</w:t>
            </w:r>
            <w:proofErr w:type="spellStart"/>
            <w:r w:rsidRPr="00581A8E">
              <w:rPr>
                <w:rFonts w:ascii="Times New Roman" w:eastAsia="Calibri" w:hAnsi="Times New Roman" w:cs="Times New Roman"/>
                <w:sz w:val="24"/>
                <w:szCs w:val="24"/>
              </w:rPr>
              <w:t>отл</w:t>
            </w:r>
            <w:proofErr w:type="spellEnd"/>
            <w:r w:rsidRPr="00581A8E">
              <w:rPr>
                <w:rFonts w:ascii="Times New Roman" w:eastAsia="Calibri" w:hAnsi="Times New Roman" w:cs="Times New Roman"/>
                <w:sz w:val="24"/>
                <w:szCs w:val="24"/>
              </w:rPr>
              <w:t>)     10</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достаточный (хор)       5</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недостаточный (уд)    1</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опрос</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Тестирование</w:t>
            </w:r>
          </w:p>
          <w:p w:rsidR="00AF79EC" w:rsidRPr="00581A8E" w:rsidRDefault="00AF79EC">
            <w:pPr>
              <w:widowControl w:val="0"/>
              <w:spacing w:after="0" w:line="240" w:lineRule="auto"/>
              <w:rPr>
                <w:rFonts w:ascii="Times New Roman" w:eastAsia="Calibri" w:hAnsi="Times New Roman" w:cs="Times New Roman"/>
                <w:sz w:val="24"/>
                <w:szCs w:val="24"/>
              </w:rPr>
            </w:pPr>
          </w:p>
        </w:tc>
      </w:tr>
      <w:tr w:rsidR="00AF79EC" w:rsidRPr="00581A8E">
        <w:trPr>
          <w:trHeight w:val="281"/>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b/>
                <w:sz w:val="24"/>
                <w:szCs w:val="24"/>
              </w:rPr>
            </w:pPr>
            <w:r w:rsidRPr="00581A8E">
              <w:rPr>
                <w:rFonts w:ascii="Times New Roman" w:eastAsia="Calibri" w:hAnsi="Times New Roman" w:cs="Times New Roman"/>
                <w:b/>
                <w:sz w:val="24"/>
                <w:szCs w:val="24"/>
              </w:rPr>
              <w:t>2. Практическая подготовка ребенка:</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2.1. Практические умения и навыки, предусмотренные программой по каждому конкретному году обучения</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2.2. Владение специальным оборудованием и оснащением.</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lastRenderedPageBreak/>
              <w:t xml:space="preserve">Соответствие практических умений и навыков </w:t>
            </w:r>
            <w:proofErr w:type="gramStart"/>
            <w:r w:rsidRPr="00581A8E">
              <w:rPr>
                <w:rFonts w:ascii="Times New Roman" w:eastAsia="Calibri" w:hAnsi="Times New Roman" w:cs="Times New Roman"/>
                <w:sz w:val="24"/>
                <w:szCs w:val="24"/>
              </w:rPr>
              <w:t>обучающегося</w:t>
            </w:r>
            <w:proofErr w:type="gramEnd"/>
            <w:r w:rsidRPr="00581A8E">
              <w:rPr>
                <w:rFonts w:ascii="Times New Roman" w:eastAsia="Calibri" w:hAnsi="Times New Roman" w:cs="Times New Roman"/>
                <w:sz w:val="24"/>
                <w:szCs w:val="24"/>
              </w:rPr>
              <w:t xml:space="preserve"> программным требованиям.</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color w:val="0070C0"/>
                <w:sz w:val="24"/>
                <w:szCs w:val="24"/>
              </w:rPr>
            </w:pPr>
            <w:r w:rsidRPr="00581A8E">
              <w:rPr>
                <w:rFonts w:ascii="Times New Roman" w:eastAsia="Calibri" w:hAnsi="Times New Roman" w:cs="Times New Roman"/>
                <w:sz w:val="24"/>
                <w:szCs w:val="24"/>
              </w:rPr>
              <w:t>Отсутствие затруднений  в использовании специального оборудования и оснащения.</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lastRenderedPageBreak/>
              <w:t>Высокий образовательный результат (полное освоение содержание образования, имеет творческие достижения)</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lastRenderedPageBreak/>
              <w:t>- полное освоение программы, но при выполнении заданий допускаются незначительные ошибки</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 не полное освоение программы, допускает существенные ошибки в знаниях предмета и при выполнении практических заданий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lastRenderedPageBreak/>
              <w:t>оптимальный (</w:t>
            </w:r>
            <w:proofErr w:type="spellStart"/>
            <w:r w:rsidRPr="00581A8E">
              <w:rPr>
                <w:rFonts w:ascii="Times New Roman" w:eastAsia="Calibri" w:hAnsi="Times New Roman" w:cs="Times New Roman"/>
                <w:sz w:val="24"/>
                <w:szCs w:val="24"/>
              </w:rPr>
              <w:t>отл</w:t>
            </w:r>
            <w:proofErr w:type="spellEnd"/>
            <w:r w:rsidRPr="00581A8E">
              <w:rPr>
                <w:rFonts w:ascii="Times New Roman" w:eastAsia="Calibri" w:hAnsi="Times New Roman" w:cs="Times New Roman"/>
                <w:sz w:val="24"/>
                <w:szCs w:val="24"/>
              </w:rPr>
              <w:t>)     10</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достаточный (хор)       5</w:t>
            </w: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AF79EC">
            <w:pPr>
              <w:widowControl w:val="0"/>
              <w:spacing w:after="0" w:line="240" w:lineRule="auto"/>
              <w:rPr>
                <w:rFonts w:ascii="Times New Roman" w:eastAsia="Calibri" w:hAnsi="Times New Roman" w:cs="Times New Roman"/>
                <w:sz w:val="24"/>
                <w:szCs w:val="24"/>
              </w:rPr>
            </w:pP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недостаточный (уд)    1</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lastRenderedPageBreak/>
              <w:t>Наблюдение</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Тестирование</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Зачет</w:t>
            </w:r>
          </w:p>
          <w:p w:rsidR="00AF79EC" w:rsidRPr="00581A8E" w:rsidRDefault="00581A8E">
            <w:pPr>
              <w:widowControl w:val="0"/>
              <w:spacing w:after="0" w:line="240" w:lineRule="auto"/>
              <w:rPr>
                <w:rFonts w:ascii="Times New Roman" w:eastAsia="Calibri" w:hAnsi="Times New Roman" w:cs="Times New Roman"/>
                <w:sz w:val="24"/>
                <w:szCs w:val="24"/>
              </w:rPr>
            </w:pPr>
            <w:r w:rsidRPr="00581A8E">
              <w:rPr>
                <w:rFonts w:ascii="Times New Roman" w:eastAsia="Calibri" w:hAnsi="Times New Roman" w:cs="Times New Roman"/>
                <w:sz w:val="24"/>
                <w:szCs w:val="24"/>
              </w:rPr>
              <w:t>Контрольные испытания</w:t>
            </w:r>
          </w:p>
        </w:tc>
      </w:tr>
    </w:tbl>
    <w:p w:rsidR="00AF79EC" w:rsidRPr="00581A8E" w:rsidRDefault="00581A8E">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581A8E">
        <w:rPr>
          <w:rFonts w:ascii="Times New Roman" w:eastAsia="Times New Roman" w:hAnsi="Times New Roman" w:cs="Times New Roman"/>
          <w:b/>
          <w:sz w:val="24"/>
          <w:szCs w:val="24"/>
          <w:lang w:eastAsia="ru-RU"/>
        </w:rPr>
        <w:lastRenderedPageBreak/>
        <w:t xml:space="preserve">Список литературы  </w:t>
      </w:r>
    </w:p>
    <w:p w:rsidR="00AF79EC" w:rsidRPr="00581A8E" w:rsidRDefault="00581A8E">
      <w:pPr>
        <w:numPr>
          <w:ilvl w:val="0"/>
          <w:numId w:val="6"/>
        </w:numPr>
        <w:suppressAutoHyphens w:val="0"/>
        <w:spacing w:after="0" w:line="240" w:lineRule="auto"/>
        <w:ind w:left="0"/>
        <w:jc w:val="both"/>
        <w:rPr>
          <w:rFonts w:ascii="Times New Roman" w:eastAsia="Times New Roman" w:hAnsi="Times New Roman" w:cs="Times New Roman"/>
          <w:b/>
          <w:i/>
          <w:vanish/>
          <w:sz w:val="24"/>
          <w:szCs w:val="24"/>
          <w:lang w:eastAsia="ru-RU"/>
        </w:rPr>
      </w:pPr>
      <w:r w:rsidRPr="00581A8E">
        <w:rPr>
          <w:rFonts w:ascii="Times New Roman" w:eastAsia="Times New Roman" w:hAnsi="Times New Roman" w:cs="Times New Roman"/>
          <w:b/>
          <w:i/>
          <w:vanish/>
          <w:sz w:val="24"/>
          <w:szCs w:val="24"/>
          <w:lang w:eastAsia="ru-RU"/>
        </w:rPr>
        <w:t>за В кружок принемаеаданий, разработанных руководителями кружка совместно с за</w:t>
      </w: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ind w:firstLine="465"/>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ind w:firstLine="7305"/>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Pr="00581A8E" w:rsidRDefault="00AF79EC">
      <w:pPr>
        <w:spacing w:after="0" w:line="240" w:lineRule="auto"/>
        <w:jc w:val="both"/>
        <w:rPr>
          <w:rFonts w:ascii="Times New Roman" w:eastAsia="Times New Roman" w:hAnsi="Times New Roman" w:cs="Times New Roman"/>
          <w:vanish/>
          <w:sz w:val="24"/>
          <w:szCs w:val="24"/>
          <w:lang w:eastAsia="ru-RU"/>
        </w:rPr>
      </w:pPr>
    </w:p>
    <w:p w:rsidR="00AF79EC" w:rsidRDefault="00581A8E">
      <w:pPr>
        <w:widowControl w:val="0"/>
        <w:shd w:val="clear" w:color="auto" w:fill="FFFFFF"/>
        <w:suppressAutoHyphens w:val="0"/>
        <w:spacing w:after="0" w:line="240" w:lineRule="auto"/>
        <w:rPr>
          <w:rFonts w:ascii="Times New Roman" w:hAnsi="Times New Roman" w:cs="Times New Roman"/>
          <w:sz w:val="24"/>
          <w:szCs w:val="24"/>
        </w:rPr>
      </w:pP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Для педагога: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1. Филин В.П., Фомин Н.А. Основы юношеского спорта. – М.: Физическая культура и спорт, 1980 г.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2. Филин В.П. Теория и методика юношеского спорта: Учебное пособие. – М.: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Физическая культура и спорт, 1987 г.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3. Никитушкин В.Г. Губа В.П. Методы отбора в игровые виды спорта – М.: ИКА, 1998 г. </w:t>
      </w:r>
      <w:r w:rsidRPr="00581A8E">
        <w:rPr>
          <w:rFonts w:ascii="Times New Roman" w:hAnsi="Times New Roman" w:cs="Times New Roman"/>
          <w:sz w:val="24"/>
          <w:szCs w:val="24"/>
        </w:rPr>
        <w:br/>
      </w:r>
      <w:proofErr w:type="gramStart"/>
      <w:r w:rsidRPr="00581A8E">
        <w:rPr>
          <w:rStyle w:val="markedcontent"/>
          <w:rFonts w:ascii="Times New Roman" w:hAnsi="Times New Roman" w:cs="Times New Roman"/>
          <w:sz w:val="24"/>
          <w:szCs w:val="24"/>
        </w:rPr>
        <w:t>Для</w:t>
      </w:r>
      <w:proofErr w:type="gramEnd"/>
      <w:r w:rsidRPr="00581A8E">
        <w:rPr>
          <w:rStyle w:val="markedcontent"/>
          <w:rFonts w:ascii="Times New Roman" w:hAnsi="Times New Roman" w:cs="Times New Roman"/>
          <w:sz w:val="24"/>
          <w:szCs w:val="24"/>
        </w:rPr>
        <w:t xml:space="preserve"> обучающихся: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1. Малов В.И. Сто великих олимпийских чемпионов. – М.: «Вече», 2007 г.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2. Твой Олимпийский учебник. Издательство «Советский спорт» М. 2014.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 xml:space="preserve">3. </w:t>
      </w:r>
      <w:proofErr w:type="spellStart"/>
      <w:r w:rsidRPr="00581A8E">
        <w:rPr>
          <w:rStyle w:val="markedcontent"/>
          <w:rFonts w:ascii="Times New Roman" w:hAnsi="Times New Roman" w:cs="Times New Roman"/>
          <w:sz w:val="24"/>
          <w:szCs w:val="24"/>
        </w:rPr>
        <w:t>Кукленко</w:t>
      </w:r>
      <w:proofErr w:type="spellEnd"/>
      <w:r w:rsidRPr="00581A8E">
        <w:rPr>
          <w:rStyle w:val="markedcontent"/>
          <w:rFonts w:ascii="Times New Roman" w:hAnsi="Times New Roman" w:cs="Times New Roman"/>
          <w:sz w:val="24"/>
          <w:szCs w:val="24"/>
        </w:rPr>
        <w:t xml:space="preserve"> Д.В., Хорошевский А.Ю. 100 знаменитых спортсменов, - Харьков: </w:t>
      </w:r>
      <w:r w:rsidRPr="00581A8E">
        <w:rPr>
          <w:rFonts w:ascii="Times New Roman" w:hAnsi="Times New Roman" w:cs="Times New Roman"/>
          <w:sz w:val="24"/>
          <w:szCs w:val="24"/>
        </w:rPr>
        <w:br/>
      </w:r>
      <w:r w:rsidRPr="00581A8E">
        <w:rPr>
          <w:rStyle w:val="markedcontent"/>
          <w:rFonts w:ascii="Times New Roman" w:hAnsi="Times New Roman" w:cs="Times New Roman"/>
          <w:sz w:val="24"/>
          <w:szCs w:val="24"/>
        </w:rPr>
        <w:t>Фол</w:t>
      </w:r>
      <w:r>
        <w:rPr>
          <w:rStyle w:val="markedcontent"/>
          <w:rFonts w:ascii="Times New Roman" w:hAnsi="Times New Roman" w:cs="Times New Roman"/>
          <w:sz w:val="28"/>
          <w:szCs w:val="28"/>
        </w:rPr>
        <w:t>ио, 2005 г.</w:t>
      </w:r>
    </w:p>
    <w:sectPr w:rsidR="00AF79EC" w:rsidSect="00AF79EC">
      <w:footerReference w:type="default" r:id="rId9"/>
      <w:pgSz w:w="12240" w:h="15840"/>
      <w:pgMar w:top="1134" w:right="851" w:bottom="1134" w:left="1701" w:header="0" w:footer="720" w:gutter="0"/>
      <w:cols w:space="720"/>
      <w:formProt w:val="0"/>
      <w:titlePg/>
      <w:docGrid w:linePitch="299"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9EC" w:rsidRDefault="00AF79EC" w:rsidP="00AF79EC">
      <w:pPr>
        <w:spacing w:after="0" w:line="240" w:lineRule="auto"/>
      </w:pPr>
      <w:r>
        <w:separator/>
      </w:r>
    </w:p>
  </w:endnote>
  <w:endnote w:type="continuationSeparator" w:id="1">
    <w:p w:rsidR="00AF79EC" w:rsidRDefault="00AF79EC" w:rsidP="00AF7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EC" w:rsidRDefault="00DC05FF">
    <w:pPr>
      <w:pStyle w:val="20"/>
      <w:jc w:val="right"/>
    </w:pPr>
    <w:r>
      <w:fldChar w:fldCharType="begin"/>
    </w:r>
    <w:r w:rsidR="00581A8E">
      <w:instrText>PAGE</w:instrText>
    </w:r>
    <w:r>
      <w:fldChar w:fldCharType="separate"/>
    </w:r>
    <w:r w:rsidR="00A50A1A">
      <w:rPr>
        <w:noProof/>
      </w:rPr>
      <w:t>12</w:t>
    </w:r>
    <w:r>
      <w:fldChar w:fldCharType="end"/>
    </w:r>
  </w:p>
  <w:p w:rsidR="00AF79EC" w:rsidRDefault="00AF79EC">
    <w:pPr>
      <w:pStyle w:val="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88469"/>
      <w:docPartObj>
        <w:docPartGallery w:val="Page Numbers (Bottom of Page)"/>
        <w:docPartUnique/>
      </w:docPartObj>
    </w:sdtPr>
    <w:sdtContent>
      <w:p w:rsidR="00AF79EC" w:rsidRDefault="00DC05FF">
        <w:pPr>
          <w:pStyle w:val="17"/>
          <w:jc w:val="center"/>
        </w:pPr>
        <w:r>
          <w:fldChar w:fldCharType="begin"/>
        </w:r>
        <w:r w:rsidR="00581A8E">
          <w:instrText>PAGE</w:instrText>
        </w:r>
        <w:r>
          <w:fldChar w:fldCharType="separate"/>
        </w:r>
        <w:r w:rsidR="00A50A1A">
          <w:rPr>
            <w:noProof/>
          </w:rPr>
          <w:t>14</w:t>
        </w:r>
        <w:r>
          <w:fldChar w:fldCharType="end"/>
        </w:r>
      </w:p>
      <w:p w:rsidR="00AF79EC" w:rsidRDefault="00DC05FF"/>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9EC" w:rsidRDefault="00AF79EC" w:rsidP="00AF79EC">
      <w:pPr>
        <w:spacing w:after="0" w:line="240" w:lineRule="auto"/>
      </w:pPr>
      <w:r>
        <w:separator/>
      </w:r>
    </w:p>
  </w:footnote>
  <w:footnote w:type="continuationSeparator" w:id="1">
    <w:p w:rsidR="00AF79EC" w:rsidRDefault="00AF79EC" w:rsidP="00AF7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6FD"/>
    <w:multiLevelType w:val="multilevel"/>
    <w:tmpl w:val="52C6E6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09778E1"/>
    <w:multiLevelType w:val="multilevel"/>
    <w:tmpl w:val="7BCE0F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421B4F26"/>
    <w:multiLevelType w:val="multilevel"/>
    <w:tmpl w:val="3E0007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8133A89"/>
    <w:multiLevelType w:val="multilevel"/>
    <w:tmpl w:val="4392C21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1A86D71"/>
    <w:multiLevelType w:val="multilevel"/>
    <w:tmpl w:val="A94659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1641781"/>
    <w:multiLevelType w:val="multilevel"/>
    <w:tmpl w:val="CAAA88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45D5478"/>
    <w:multiLevelType w:val="multilevel"/>
    <w:tmpl w:val="877E84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7C76C0A"/>
    <w:multiLevelType w:val="multilevel"/>
    <w:tmpl w:val="03402BE0"/>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7"/>
  </w:num>
  <w:num w:numId="3">
    <w:abstractNumId w:val="2"/>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AF79EC"/>
    <w:rsid w:val="003C00A9"/>
    <w:rsid w:val="00581A8E"/>
    <w:rsid w:val="007F3CBC"/>
    <w:rsid w:val="00A50A1A"/>
    <w:rsid w:val="00AF79EC"/>
    <w:rsid w:val="00DC0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D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uiPriority w:val="9"/>
    <w:qFormat/>
    <w:rsid w:val="00A82D40"/>
    <w:rPr>
      <w:rFonts w:asciiTheme="majorHAnsi" w:eastAsiaTheme="majorEastAsia" w:hAnsiTheme="majorHAnsi" w:cstheme="majorBidi"/>
      <w:b/>
      <w:bCs/>
      <w:color w:val="2E74B5" w:themeColor="accent1" w:themeShade="BF"/>
      <w:sz w:val="28"/>
      <w:szCs w:val="28"/>
    </w:rPr>
  </w:style>
  <w:style w:type="character" w:customStyle="1" w:styleId="2">
    <w:name w:val="Заголовок 2 Знак"/>
    <w:basedOn w:val="a0"/>
    <w:uiPriority w:val="9"/>
    <w:qFormat/>
    <w:rsid w:val="00A82D40"/>
    <w:rPr>
      <w:rFonts w:asciiTheme="majorHAnsi" w:eastAsiaTheme="majorEastAsia" w:hAnsiTheme="majorHAnsi" w:cstheme="majorBidi"/>
      <w:b/>
      <w:bCs/>
      <w:color w:val="5B9BD5" w:themeColor="accent1"/>
      <w:sz w:val="26"/>
      <w:szCs w:val="26"/>
    </w:rPr>
  </w:style>
  <w:style w:type="character" w:customStyle="1" w:styleId="a3">
    <w:name w:val="Верхний колонтитул Знак"/>
    <w:basedOn w:val="a0"/>
    <w:uiPriority w:val="99"/>
    <w:qFormat/>
    <w:rsid w:val="00A82D40"/>
  </w:style>
  <w:style w:type="character" w:customStyle="1" w:styleId="a4">
    <w:name w:val="Нижний колонтитул Знак"/>
    <w:basedOn w:val="a0"/>
    <w:uiPriority w:val="99"/>
    <w:qFormat/>
    <w:rsid w:val="00A82D40"/>
  </w:style>
  <w:style w:type="character" w:styleId="a5">
    <w:name w:val="Placeholder Text"/>
    <w:basedOn w:val="a0"/>
    <w:uiPriority w:val="99"/>
    <w:semiHidden/>
    <w:qFormat/>
    <w:rsid w:val="00A82D40"/>
    <w:rPr>
      <w:color w:val="808080"/>
    </w:rPr>
  </w:style>
  <w:style w:type="character" w:customStyle="1" w:styleId="a6">
    <w:name w:val="Текст выноски Знак"/>
    <w:basedOn w:val="a0"/>
    <w:uiPriority w:val="99"/>
    <w:semiHidden/>
    <w:qFormat/>
    <w:rsid w:val="00A82D40"/>
    <w:rPr>
      <w:rFonts w:ascii="Tahoma" w:hAnsi="Tahoma" w:cs="Tahoma"/>
      <w:sz w:val="16"/>
      <w:szCs w:val="16"/>
    </w:rPr>
  </w:style>
  <w:style w:type="character" w:customStyle="1" w:styleId="FontStyle62">
    <w:name w:val="Font Style62"/>
    <w:qFormat/>
    <w:rsid w:val="00A82D40"/>
    <w:rPr>
      <w:rFonts w:ascii="Times New Roman" w:hAnsi="Times New Roman" w:cs="Times New Roman"/>
      <w:b/>
      <w:bCs/>
      <w:sz w:val="34"/>
      <w:szCs w:val="34"/>
    </w:rPr>
  </w:style>
  <w:style w:type="character" w:customStyle="1" w:styleId="-">
    <w:name w:val="Интернет-ссылка"/>
    <w:uiPriority w:val="99"/>
    <w:rsid w:val="00A82D40"/>
    <w:rPr>
      <w:rFonts w:cs="Times New Roman"/>
      <w:color w:val="0000FF"/>
      <w:u w:val="single"/>
    </w:rPr>
  </w:style>
  <w:style w:type="character" w:customStyle="1" w:styleId="WW-Absatz-Standardschriftart1">
    <w:name w:val="WW-Absatz-Standardschriftart1"/>
    <w:qFormat/>
    <w:rsid w:val="00A82D40"/>
  </w:style>
  <w:style w:type="character" w:customStyle="1" w:styleId="10">
    <w:name w:val="Упомянуть1"/>
    <w:basedOn w:val="a0"/>
    <w:link w:val="11"/>
    <w:uiPriority w:val="99"/>
    <w:semiHidden/>
    <w:unhideWhenUsed/>
    <w:qFormat/>
    <w:rsid w:val="00A82D40"/>
    <w:rPr>
      <w:color w:val="2B579A"/>
      <w:shd w:val="clear" w:color="auto" w:fill="E6E6E6"/>
    </w:rPr>
  </w:style>
  <w:style w:type="character" w:customStyle="1" w:styleId="a7">
    <w:name w:val="Посещённая гиперссылка"/>
    <w:basedOn w:val="a0"/>
    <w:uiPriority w:val="99"/>
    <w:semiHidden/>
    <w:unhideWhenUsed/>
    <w:rsid w:val="00A82D40"/>
    <w:rPr>
      <w:color w:val="954F72" w:themeColor="followedHyperlink"/>
      <w:u w:val="single"/>
    </w:rPr>
  </w:style>
  <w:style w:type="character" w:customStyle="1" w:styleId="iast">
    <w:name w:val="iast"/>
    <w:basedOn w:val="a0"/>
    <w:qFormat/>
    <w:rsid w:val="00A82D40"/>
  </w:style>
  <w:style w:type="character" w:customStyle="1" w:styleId="UnresolvedMention">
    <w:name w:val="Unresolved Mention"/>
    <w:basedOn w:val="a0"/>
    <w:uiPriority w:val="99"/>
    <w:semiHidden/>
    <w:unhideWhenUsed/>
    <w:qFormat/>
    <w:rsid w:val="00A60C68"/>
    <w:rPr>
      <w:color w:val="605E5C"/>
      <w:shd w:val="clear" w:color="auto" w:fill="E1DFDD"/>
    </w:rPr>
  </w:style>
  <w:style w:type="character" w:customStyle="1" w:styleId="top-address">
    <w:name w:val="top-address"/>
    <w:basedOn w:val="a0"/>
    <w:qFormat/>
    <w:rsid w:val="00A60C68"/>
  </w:style>
  <w:style w:type="character" w:customStyle="1" w:styleId="top-email">
    <w:name w:val="top-email"/>
    <w:basedOn w:val="a0"/>
    <w:qFormat/>
    <w:rsid w:val="00A60C68"/>
  </w:style>
  <w:style w:type="character" w:customStyle="1" w:styleId="top-phone">
    <w:name w:val="top-phone"/>
    <w:basedOn w:val="a0"/>
    <w:qFormat/>
    <w:rsid w:val="00A60C68"/>
  </w:style>
  <w:style w:type="character" w:customStyle="1" w:styleId="3">
    <w:name w:val="Заголовок 3 Знак"/>
    <w:basedOn w:val="a0"/>
    <w:uiPriority w:val="9"/>
    <w:semiHidden/>
    <w:qFormat/>
    <w:rsid w:val="00AC7BA9"/>
    <w:rPr>
      <w:rFonts w:asciiTheme="majorHAnsi" w:eastAsiaTheme="majorEastAsia" w:hAnsiTheme="majorHAnsi" w:cstheme="majorBidi"/>
      <w:color w:val="1F4D78" w:themeColor="accent1" w:themeShade="7F"/>
      <w:sz w:val="24"/>
      <w:szCs w:val="24"/>
    </w:rPr>
  </w:style>
  <w:style w:type="character" w:customStyle="1" w:styleId="a8">
    <w:name w:val="Ссылка указателя"/>
    <w:qFormat/>
    <w:rsid w:val="00DC2C6C"/>
  </w:style>
  <w:style w:type="character" w:customStyle="1" w:styleId="a9">
    <w:name w:val="Без интервала Знак"/>
    <w:basedOn w:val="a0"/>
    <w:uiPriority w:val="1"/>
    <w:qFormat/>
    <w:locked/>
    <w:rsid w:val="001F6B7F"/>
  </w:style>
  <w:style w:type="character" w:customStyle="1" w:styleId="aa">
    <w:name w:val="Основной текст_"/>
    <w:link w:val="12"/>
    <w:qFormat/>
    <w:locked/>
    <w:rsid w:val="001F6B7F"/>
    <w:rPr>
      <w:rFonts w:ascii="Times New Roman" w:eastAsia="Times New Roman" w:hAnsi="Times New Roman" w:cs="Times New Roman"/>
      <w:shd w:val="clear" w:color="auto" w:fill="FFFFFF"/>
    </w:rPr>
  </w:style>
  <w:style w:type="character" w:customStyle="1" w:styleId="13">
    <w:name w:val="Нижний колонтитул Знак1"/>
    <w:basedOn w:val="a0"/>
    <w:uiPriority w:val="99"/>
    <w:semiHidden/>
    <w:qFormat/>
    <w:rsid w:val="00C77195"/>
  </w:style>
  <w:style w:type="character" w:customStyle="1" w:styleId="markedcontent">
    <w:name w:val="markedcontent"/>
    <w:basedOn w:val="a0"/>
    <w:qFormat/>
    <w:rsid w:val="00CF40FC"/>
  </w:style>
  <w:style w:type="character" w:customStyle="1" w:styleId="apple-converted-space">
    <w:name w:val="apple-converted-space"/>
    <w:basedOn w:val="a0"/>
    <w:qFormat/>
    <w:rsid w:val="00362471"/>
  </w:style>
  <w:style w:type="paragraph" w:customStyle="1" w:styleId="ab">
    <w:name w:val="Заголовок"/>
    <w:basedOn w:val="a"/>
    <w:next w:val="ac"/>
    <w:qFormat/>
    <w:rsid w:val="00DC2C6C"/>
    <w:pPr>
      <w:keepNext/>
      <w:spacing w:before="240" w:after="120"/>
    </w:pPr>
    <w:rPr>
      <w:rFonts w:ascii="Liberation Sans" w:eastAsia="Microsoft YaHei" w:hAnsi="Liberation Sans" w:cs="Mangal"/>
      <w:sz w:val="28"/>
      <w:szCs w:val="28"/>
    </w:rPr>
  </w:style>
  <w:style w:type="paragraph" w:styleId="ac">
    <w:name w:val="Body Text"/>
    <w:basedOn w:val="a"/>
    <w:rsid w:val="00DC2C6C"/>
    <w:pPr>
      <w:spacing w:after="140"/>
    </w:pPr>
  </w:style>
  <w:style w:type="paragraph" w:styleId="ad">
    <w:name w:val="List"/>
    <w:basedOn w:val="ac"/>
    <w:rsid w:val="00DC2C6C"/>
    <w:rPr>
      <w:rFonts w:cs="Mangal"/>
    </w:rPr>
  </w:style>
  <w:style w:type="paragraph" w:customStyle="1" w:styleId="14">
    <w:name w:val="Название объекта1"/>
    <w:basedOn w:val="a"/>
    <w:qFormat/>
    <w:rsid w:val="00AF79EC"/>
    <w:pPr>
      <w:suppressLineNumbers/>
      <w:spacing w:before="120" w:after="120"/>
    </w:pPr>
    <w:rPr>
      <w:rFonts w:cs="Mangal"/>
      <w:i/>
      <w:iCs/>
      <w:sz w:val="24"/>
      <w:szCs w:val="24"/>
    </w:rPr>
  </w:style>
  <w:style w:type="paragraph" w:styleId="ae">
    <w:name w:val="index heading"/>
    <w:basedOn w:val="a"/>
    <w:qFormat/>
    <w:rsid w:val="00DC2C6C"/>
    <w:pPr>
      <w:suppressLineNumbers/>
    </w:pPr>
    <w:rPr>
      <w:rFonts w:cs="Mangal"/>
    </w:rPr>
  </w:style>
  <w:style w:type="paragraph" w:customStyle="1" w:styleId="11">
    <w:name w:val="Заголовок 11"/>
    <w:basedOn w:val="a"/>
    <w:next w:val="a"/>
    <w:link w:val="10"/>
    <w:uiPriority w:val="9"/>
    <w:qFormat/>
    <w:rsid w:val="00A82D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21">
    <w:name w:val="Заголовок 21"/>
    <w:basedOn w:val="a"/>
    <w:next w:val="a"/>
    <w:link w:val="21"/>
    <w:uiPriority w:val="9"/>
    <w:unhideWhenUsed/>
    <w:qFormat/>
    <w:rsid w:val="00A82D4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customStyle="1" w:styleId="31">
    <w:name w:val="Заголовок 31"/>
    <w:basedOn w:val="a"/>
    <w:next w:val="a"/>
    <w:link w:val="31"/>
    <w:uiPriority w:val="9"/>
    <w:semiHidden/>
    <w:unhideWhenUsed/>
    <w:qFormat/>
    <w:rsid w:val="00AC7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5">
    <w:name w:val="Название объекта1"/>
    <w:basedOn w:val="a"/>
    <w:qFormat/>
    <w:rsid w:val="00DC2C6C"/>
    <w:pPr>
      <w:suppressLineNumbers/>
      <w:spacing w:before="120" w:after="120"/>
    </w:pPr>
    <w:rPr>
      <w:rFonts w:cs="Mangal"/>
      <w:i/>
      <w:iCs/>
      <w:sz w:val="24"/>
      <w:szCs w:val="24"/>
    </w:rPr>
  </w:style>
  <w:style w:type="paragraph" w:styleId="af">
    <w:name w:val="No Spacing"/>
    <w:uiPriority w:val="1"/>
    <w:qFormat/>
    <w:rsid w:val="00A82D40"/>
  </w:style>
  <w:style w:type="paragraph" w:styleId="af0">
    <w:name w:val="List Paragraph"/>
    <w:basedOn w:val="a"/>
    <w:uiPriority w:val="34"/>
    <w:qFormat/>
    <w:rsid w:val="00A82D40"/>
    <w:pPr>
      <w:ind w:left="720"/>
      <w:contextualSpacing/>
    </w:pPr>
  </w:style>
  <w:style w:type="paragraph" w:customStyle="1" w:styleId="af1">
    <w:name w:val="Верхний и нижний колонтитулы"/>
    <w:basedOn w:val="a"/>
    <w:qFormat/>
    <w:rsid w:val="00DC2C6C"/>
  </w:style>
  <w:style w:type="paragraph" w:customStyle="1" w:styleId="16">
    <w:name w:val="Верхний колонтитул1"/>
    <w:basedOn w:val="a"/>
    <w:uiPriority w:val="99"/>
    <w:unhideWhenUsed/>
    <w:qFormat/>
    <w:rsid w:val="00A82D40"/>
    <w:pPr>
      <w:tabs>
        <w:tab w:val="center" w:pos="4677"/>
        <w:tab w:val="right" w:pos="9355"/>
      </w:tabs>
      <w:spacing w:after="0" w:line="240" w:lineRule="auto"/>
    </w:pPr>
  </w:style>
  <w:style w:type="paragraph" w:customStyle="1" w:styleId="17">
    <w:name w:val="Нижний колонтитул1"/>
    <w:basedOn w:val="a"/>
    <w:uiPriority w:val="99"/>
    <w:unhideWhenUsed/>
    <w:qFormat/>
    <w:rsid w:val="00A82D40"/>
    <w:pPr>
      <w:tabs>
        <w:tab w:val="center" w:pos="4677"/>
        <w:tab w:val="right" w:pos="9355"/>
      </w:tabs>
      <w:spacing w:after="0" w:line="240" w:lineRule="auto"/>
    </w:pPr>
  </w:style>
  <w:style w:type="paragraph" w:styleId="af2">
    <w:name w:val="Balloon Text"/>
    <w:basedOn w:val="a"/>
    <w:uiPriority w:val="99"/>
    <w:semiHidden/>
    <w:unhideWhenUsed/>
    <w:qFormat/>
    <w:rsid w:val="00A82D40"/>
    <w:pPr>
      <w:spacing w:after="0" w:line="240" w:lineRule="auto"/>
    </w:pPr>
    <w:rPr>
      <w:rFonts w:ascii="Tahoma" w:hAnsi="Tahoma" w:cs="Tahoma"/>
      <w:sz w:val="16"/>
      <w:szCs w:val="16"/>
    </w:rPr>
  </w:style>
  <w:style w:type="paragraph" w:styleId="af3">
    <w:name w:val="TOC Heading"/>
    <w:basedOn w:val="11"/>
    <w:next w:val="a"/>
    <w:uiPriority w:val="39"/>
    <w:unhideWhenUsed/>
    <w:qFormat/>
    <w:rsid w:val="00A82D40"/>
  </w:style>
  <w:style w:type="paragraph" w:customStyle="1" w:styleId="110">
    <w:name w:val="Оглавление 11"/>
    <w:basedOn w:val="a"/>
    <w:next w:val="a"/>
    <w:autoRedefine/>
    <w:uiPriority w:val="39"/>
    <w:unhideWhenUsed/>
    <w:qFormat/>
    <w:rsid w:val="00A82D40"/>
    <w:pPr>
      <w:spacing w:after="100"/>
    </w:pPr>
  </w:style>
  <w:style w:type="paragraph" w:customStyle="1" w:styleId="12">
    <w:name w:val="Абзац списка1"/>
    <w:basedOn w:val="a"/>
    <w:link w:val="aa"/>
    <w:qFormat/>
    <w:rsid w:val="00CA4174"/>
    <w:pPr>
      <w:ind w:left="720"/>
      <w:contextualSpacing/>
    </w:pPr>
    <w:rPr>
      <w:rFonts w:ascii="Calibri" w:eastAsia="Times New Roman" w:hAnsi="Calibri" w:cs="Times New Roman"/>
    </w:rPr>
  </w:style>
  <w:style w:type="paragraph" w:customStyle="1" w:styleId="site-description">
    <w:name w:val="site-description"/>
    <w:basedOn w:val="a"/>
    <w:qFormat/>
    <w:rsid w:val="00A60C68"/>
    <w:pPr>
      <w:spacing w:beforeAutospacing="1"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unhideWhenUsed/>
    <w:qFormat/>
    <w:rsid w:val="00AC7B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6A0821"/>
    <w:rPr>
      <w:rFonts w:ascii="Times New Roman" w:eastAsia="Times New Roman" w:hAnsi="Times New Roman" w:cs="Times New Roman"/>
      <w:kern w:val="2"/>
      <w:sz w:val="24"/>
      <w:szCs w:val="24"/>
      <w:lang w:eastAsia="zh-CN"/>
    </w:rPr>
  </w:style>
  <w:style w:type="paragraph" w:customStyle="1" w:styleId="18">
    <w:name w:val="Основной текст1"/>
    <w:basedOn w:val="a"/>
    <w:qFormat/>
    <w:rsid w:val="001F6B7F"/>
    <w:pPr>
      <w:shd w:val="clear" w:color="auto" w:fill="FFFFFF"/>
      <w:suppressAutoHyphens w:val="0"/>
      <w:spacing w:after="0" w:line="226" w:lineRule="exact"/>
      <w:ind w:hanging="640"/>
    </w:pPr>
    <w:rPr>
      <w:rFonts w:ascii="Times New Roman" w:eastAsia="Times New Roman" w:hAnsi="Times New Roman" w:cs="Times New Roman"/>
    </w:rPr>
  </w:style>
  <w:style w:type="paragraph" w:customStyle="1" w:styleId="ConsPlusNormal">
    <w:name w:val="ConsPlusNormal"/>
    <w:qFormat/>
    <w:rsid w:val="001F6B7F"/>
    <w:pPr>
      <w:widowControl w:val="0"/>
    </w:pPr>
    <w:rPr>
      <w:rFonts w:ascii="Arial" w:eastAsia="Times New Roman" w:hAnsi="Arial" w:cs="Arial"/>
      <w:sz w:val="20"/>
      <w:szCs w:val="20"/>
      <w:lang w:eastAsia="ru-RU"/>
    </w:rPr>
  </w:style>
  <w:style w:type="paragraph" w:customStyle="1" w:styleId="20">
    <w:name w:val="Нижний колонтитул2"/>
    <w:basedOn w:val="a"/>
    <w:uiPriority w:val="99"/>
    <w:unhideWhenUsed/>
    <w:rsid w:val="00C77195"/>
    <w:pPr>
      <w:tabs>
        <w:tab w:val="center" w:pos="4677"/>
        <w:tab w:val="right" w:pos="9355"/>
      </w:tabs>
      <w:suppressAutoHyphens w:val="0"/>
      <w:spacing w:after="0" w:line="240" w:lineRule="auto"/>
    </w:pPr>
  </w:style>
  <w:style w:type="table" w:styleId="af5">
    <w:name w:val="Table Grid"/>
    <w:basedOn w:val="a1"/>
    <w:uiPriority w:val="39"/>
    <w:rsid w:val="00A82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82D40"/>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9862765">
      <w:bodyDiv w:val="1"/>
      <w:marLeft w:val="0"/>
      <w:marRight w:val="0"/>
      <w:marTop w:val="0"/>
      <w:marBottom w:val="0"/>
      <w:divBdr>
        <w:top w:val="none" w:sz="0" w:space="0" w:color="auto"/>
        <w:left w:val="none" w:sz="0" w:space="0" w:color="auto"/>
        <w:bottom w:val="none" w:sz="0" w:space="0" w:color="auto"/>
        <w:right w:val="none" w:sz="0" w:space="0" w:color="auto"/>
      </w:divBdr>
    </w:div>
    <w:div w:id="2143301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C712-9390-4A76-AD97-57EAF14C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3232</Words>
  <Characters>18424</Characters>
  <Application>Microsoft Office Word</Application>
  <DocSecurity>0</DocSecurity>
  <Lines>153</Lines>
  <Paragraphs>43</Paragraphs>
  <ScaleCrop>false</ScaleCrop>
  <Company>ddt</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Кабинет № 50</cp:lastModifiedBy>
  <cp:revision>30</cp:revision>
  <cp:lastPrinted>2021-10-08T03:36:00Z</cp:lastPrinted>
  <dcterms:created xsi:type="dcterms:W3CDTF">2019-06-10T09:57:00Z</dcterms:created>
  <dcterms:modified xsi:type="dcterms:W3CDTF">2023-09-14T12:00:00Z</dcterms:modified>
  <dc:language>ru-RU</dc:language>
</cp:coreProperties>
</file>